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3AEAB" w14:textId="77777777" w:rsidR="00B32D61" w:rsidRPr="00DE39C0" w:rsidRDefault="00B32D61" w:rsidP="00B32D61">
      <w:pPr>
        <w:rPr>
          <w:rFonts w:ascii="ＭＳ 明朝" w:eastAsia="ＭＳ 明朝" w:hAnsi="ＭＳ 明朝"/>
          <w:szCs w:val="21"/>
        </w:rPr>
      </w:pPr>
      <w:r w:rsidRPr="00DE39C0">
        <w:rPr>
          <w:rFonts w:ascii="ＭＳ 明朝" w:eastAsia="ＭＳ 明朝" w:hAnsi="ＭＳ 明朝" w:hint="eastAsia"/>
          <w:szCs w:val="21"/>
        </w:rPr>
        <w:t>細則２－１　給油取扱所の自主保安基準【危規則第60条の２第１項関係（給油取扱所に係る部分（</w:t>
      </w:r>
      <w:r w:rsidRPr="00DE39C0">
        <w:rPr>
          <w:rFonts w:ascii="ＭＳ 明朝" w:eastAsia="ＭＳ 明朝" w:hAnsi="ＭＳ 明朝" w:hint="eastAsia"/>
          <w:szCs w:val="21"/>
          <w:u w:val="single"/>
        </w:rPr>
        <w:t>危規則第</w:t>
      </w:r>
      <w:r w:rsidRPr="00DE39C0">
        <w:rPr>
          <w:rFonts w:ascii="ＭＳ 明朝" w:eastAsia="ＭＳ 明朝" w:hAnsi="ＭＳ 明朝"/>
          <w:szCs w:val="21"/>
          <w:u w:val="single"/>
        </w:rPr>
        <w:t>60条の２第1項第８号の</w:t>
      </w:r>
      <w:r w:rsidRPr="00DE39C0">
        <w:rPr>
          <w:rFonts w:ascii="ＭＳ 明朝" w:eastAsia="ＭＳ 明朝" w:hAnsi="ＭＳ 明朝" w:hint="eastAsia"/>
          <w:szCs w:val="21"/>
          <w:u w:val="single"/>
        </w:rPr>
        <w:t>５及び</w:t>
      </w:r>
      <w:r w:rsidRPr="00DE39C0">
        <w:rPr>
          <w:rFonts w:ascii="ＭＳ 明朝" w:eastAsia="ＭＳ 明朝" w:hAnsi="ＭＳ 明朝"/>
          <w:szCs w:val="21"/>
          <w:u w:val="single"/>
        </w:rPr>
        <w:t>６を除く。</w:t>
      </w:r>
      <w:r w:rsidRPr="00DE39C0">
        <w:rPr>
          <w:rFonts w:ascii="ＭＳ 明朝" w:eastAsia="ＭＳ 明朝" w:hAnsi="ＭＳ 明朝"/>
          <w:szCs w:val="21"/>
        </w:rPr>
        <w:t>）に限る。）</w:t>
      </w:r>
      <w:r w:rsidRPr="00DE39C0">
        <w:rPr>
          <w:rFonts w:ascii="ＭＳ 明朝" w:eastAsia="ＭＳ 明朝" w:hAnsi="ＭＳ 明朝" w:hint="eastAsia"/>
          <w:szCs w:val="21"/>
        </w:rPr>
        <w:t>】</w:t>
      </w:r>
    </w:p>
    <w:p w14:paraId="0090AA7F" w14:textId="77777777" w:rsidR="00B32D61" w:rsidRPr="00DE39C0" w:rsidRDefault="00B32D61" w:rsidP="00B32D61">
      <w:pPr>
        <w:rPr>
          <w:rFonts w:ascii="ＭＳ 明朝" w:eastAsia="ＭＳ 明朝" w:hAnsi="ＭＳ 明朝"/>
          <w:szCs w:val="21"/>
        </w:rPr>
      </w:pPr>
    </w:p>
    <w:tbl>
      <w:tblPr>
        <w:tblStyle w:val="a3"/>
        <w:tblW w:w="0" w:type="auto"/>
        <w:tblLook w:val="04A0" w:firstRow="1" w:lastRow="0" w:firstColumn="1" w:lastColumn="0" w:noHBand="0" w:noVBand="1"/>
      </w:tblPr>
      <w:tblGrid>
        <w:gridCol w:w="2396"/>
        <w:gridCol w:w="6098"/>
      </w:tblGrid>
      <w:tr w:rsidR="00B32D61" w:rsidRPr="00DE39C0" w14:paraId="01780812" w14:textId="77777777" w:rsidTr="001C2DAC">
        <w:tc>
          <w:tcPr>
            <w:tcW w:w="2665" w:type="dxa"/>
          </w:tcPr>
          <w:p w14:paraId="48E96B7B" w14:textId="77777777" w:rsidR="00B32D61" w:rsidRPr="00DE39C0" w:rsidRDefault="00B32D61" w:rsidP="00B32D61">
            <w:pPr>
              <w:rPr>
                <w:rFonts w:ascii="ＭＳ 明朝" w:eastAsia="ＭＳ 明朝" w:hAnsi="ＭＳ 明朝"/>
                <w:szCs w:val="21"/>
              </w:rPr>
            </w:pPr>
            <w:r w:rsidRPr="00DE39C0">
              <w:rPr>
                <w:rFonts w:ascii="ＭＳ 明朝" w:eastAsia="ＭＳ 明朝" w:hAnsi="ＭＳ 明朝" w:hint="eastAsia"/>
                <w:szCs w:val="21"/>
              </w:rPr>
              <w:t>定める必要がある施設</w:t>
            </w:r>
          </w:p>
        </w:tc>
        <w:tc>
          <w:tcPr>
            <w:tcW w:w="6873" w:type="dxa"/>
          </w:tcPr>
          <w:p w14:paraId="3DCD2101" w14:textId="77777777" w:rsidR="00B32D61" w:rsidRPr="00DE39C0" w:rsidRDefault="00B32D61" w:rsidP="00B32D61">
            <w:pPr>
              <w:rPr>
                <w:rFonts w:ascii="ＭＳ 明朝" w:eastAsia="ＭＳ 明朝" w:hAnsi="ＭＳ 明朝"/>
                <w:szCs w:val="21"/>
              </w:rPr>
            </w:pPr>
            <w:r w:rsidRPr="00DE39C0">
              <w:rPr>
                <w:rFonts w:ascii="ＭＳ 明朝" w:eastAsia="ＭＳ 明朝" w:hAnsi="ＭＳ 明朝" w:hint="eastAsia"/>
                <w:szCs w:val="21"/>
              </w:rPr>
              <w:t>全ての給油取扱所</w:t>
            </w:r>
          </w:p>
        </w:tc>
      </w:tr>
    </w:tbl>
    <w:p w14:paraId="74DA52CF" w14:textId="77777777" w:rsidR="00B32D61" w:rsidRPr="00DE39C0" w:rsidRDefault="00B32D61" w:rsidP="00B32D61">
      <w:pPr>
        <w:rPr>
          <w:rFonts w:ascii="ＭＳ 明朝" w:eastAsia="ＭＳ 明朝" w:hAnsi="ＭＳ 明朝"/>
          <w:szCs w:val="21"/>
        </w:rPr>
      </w:pPr>
    </w:p>
    <w:p w14:paraId="76A7B8D9" w14:textId="77777777" w:rsidR="00B32D61" w:rsidRPr="00DE39C0" w:rsidRDefault="00B32D61" w:rsidP="00B32D61">
      <w:pPr>
        <w:rPr>
          <w:rFonts w:ascii="ＭＳ 明朝" w:eastAsia="ＭＳ 明朝" w:hAnsi="ＭＳ 明朝"/>
          <w:szCs w:val="21"/>
        </w:rPr>
      </w:pPr>
      <w:r w:rsidRPr="00DE39C0">
        <w:rPr>
          <w:rFonts w:ascii="ＭＳ 明朝" w:eastAsia="ＭＳ 明朝" w:hAnsi="ＭＳ 明朝" w:hint="eastAsia"/>
          <w:szCs w:val="21"/>
        </w:rPr>
        <w:t>第１　総則</w:t>
      </w:r>
    </w:p>
    <w:p w14:paraId="1B6B468F" w14:textId="77777777" w:rsidR="00B32D61" w:rsidRPr="00DE39C0" w:rsidRDefault="00B32D61" w:rsidP="00B32D61">
      <w:pPr>
        <w:ind w:firstLineChars="100" w:firstLine="210"/>
        <w:rPr>
          <w:rFonts w:ascii="ＭＳ 明朝" w:eastAsia="ＭＳ 明朝" w:hAnsi="ＭＳ 明朝"/>
          <w:szCs w:val="21"/>
        </w:rPr>
      </w:pPr>
      <w:r w:rsidRPr="00DE39C0">
        <w:rPr>
          <w:rFonts w:ascii="ＭＳ 明朝" w:eastAsia="ＭＳ 明朝" w:hAnsi="ＭＳ 明朝" w:hint="eastAsia"/>
          <w:szCs w:val="21"/>
        </w:rPr>
        <w:t>当所の給油作業及び注油作業（以下「給油作業等」という。）は、本編及び関係する細則によるほか、第２で定める「給油作業等及び給油作業等以外の業務に係る基準」に基づき行うものとする。</w:t>
      </w:r>
    </w:p>
    <w:p w14:paraId="7D7E9AD0" w14:textId="77777777" w:rsidR="00B32D61" w:rsidRPr="00DE39C0" w:rsidRDefault="00B32D61" w:rsidP="00B32D61">
      <w:pPr>
        <w:rPr>
          <w:rFonts w:ascii="ＭＳ 明朝" w:eastAsia="ＭＳ 明朝" w:hAnsi="ＭＳ 明朝"/>
          <w:szCs w:val="21"/>
        </w:rPr>
      </w:pPr>
    </w:p>
    <w:p w14:paraId="7D06069C" w14:textId="77777777" w:rsidR="00B32D61" w:rsidRPr="00DE39C0" w:rsidRDefault="00B32D61" w:rsidP="00B32D61">
      <w:pPr>
        <w:rPr>
          <w:rFonts w:ascii="ＭＳ 明朝" w:eastAsia="ＭＳ 明朝" w:hAnsi="ＭＳ 明朝"/>
          <w:szCs w:val="21"/>
        </w:rPr>
      </w:pPr>
      <w:r w:rsidRPr="00DE39C0">
        <w:rPr>
          <w:rFonts w:ascii="ＭＳ 明朝" w:eastAsia="ＭＳ 明朝" w:hAnsi="ＭＳ 明朝" w:hint="eastAsia"/>
          <w:szCs w:val="21"/>
        </w:rPr>
        <w:t>第２　給油作業等及び給油作業等以外の業務等に係る基準</w:t>
      </w:r>
    </w:p>
    <w:p w14:paraId="6B3881FC" w14:textId="77777777" w:rsidR="00B32D61" w:rsidRPr="00DE39C0" w:rsidRDefault="00B32D61" w:rsidP="00B32D61">
      <w:pPr>
        <w:ind w:left="210" w:hangingChars="100" w:hanging="210"/>
        <w:rPr>
          <w:rFonts w:ascii="ＭＳ 明朝" w:eastAsia="ＭＳ 明朝" w:hAnsi="ＭＳ 明朝"/>
          <w:szCs w:val="21"/>
        </w:rPr>
      </w:pPr>
      <w:r w:rsidRPr="00DE39C0">
        <w:rPr>
          <w:rFonts w:ascii="ＭＳ 明朝" w:eastAsia="ＭＳ 明朝" w:hAnsi="ＭＳ 明朝" w:hint="eastAsia"/>
          <w:szCs w:val="21"/>
        </w:rPr>
        <w:t>１　危険物取扱者以外の勤務員が給油作業等を行う場合には、</w:t>
      </w:r>
      <w:r w:rsidRPr="00DE39C0">
        <w:rPr>
          <w:rFonts w:ascii="ＭＳ 明朝" w:eastAsia="ＭＳ 明朝" w:hAnsi="ＭＳ 明朝" w:hint="eastAsia"/>
        </w:rPr>
        <w:t>甲種又は乙種危険物取扱者が</w:t>
      </w:r>
      <w:r w:rsidRPr="00DE39C0">
        <w:rPr>
          <w:rFonts w:ascii="ＭＳ 明朝" w:eastAsia="ＭＳ 明朝" w:hAnsi="ＭＳ 明朝" w:hint="eastAsia"/>
          <w:szCs w:val="21"/>
        </w:rPr>
        <w:t>必ず立ち会うものとする。</w:t>
      </w:r>
    </w:p>
    <w:p w14:paraId="71DF8F5D" w14:textId="77777777" w:rsidR="00B32D61" w:rsidRPr="00DE39C0" w:rsidRDefault="00B32D61" w:rsidP="00B32D61">
      <w:pPr>
        <w:ind w:left="210" w:hangingChars="100" w:hanging="210"/>
        <w:rPr>
          <w:rFonts w:ascii="ＭＳ 明朝" w:eastAsia="ＭＳ 明朝" w:hAnsi="ＭＳ 明朝"/>
          <w:szCs w:val="21"/>
        </w:rPr>
      </w:pPr>
      <w:r w:rsidRPr="00DE39C0">
        <w:rPr>
          <w:rFonts w:ascii="ＭＳ 明朝" w:eastAsia="ＭＳ 明朝" w:hAnsi="ＭＳ 明朝" w:hint="eastAsia"/>
          <w:szCs w:val="21"/>
        </w:rPr>
        <w:t>２　危険物取扱者が不在となる場合は、給油作業等を行わないものとする。</w:t>
      </w:r>
    </w:p>
    <w:p w14:paraId="288BD581" w14:textId="77777777" w:rsidR="00B32D61" w:rsidRPr="00DE39C0" w:rsidRDefault="00B32D61" w:rsidP="00B32D61">
      <w:pPr>
        <w:ind w:left="210" w:hangingChars="100" w:hanging="210"/>
        <w:rPr>
          <w:rFonts w:ascii="ＭＳ 明朝" w:eastAsia="ＭＳ 明朝" w:hAnsi="ＭＳ 明朝"/>
          <w:szCs w:val="21"/>
        </w:rPr>
      </w:pPr>
      <w:r w:rsidRPr="00DE39C0">
        <w:rPr>
          <w:rFonts w:ascii="ＭＳ 明朝" w:eastAsia="ＭＳ 明朝" w:hAnsi="ＭＳ 明朝" w:hint="eastAsia"/>
          <w:szCs w:val="21"/>
        </w:rPr>
        <w:t>３　勤務員は、給油作業等を行う場合、必ず顧客等に油種を確認するとともに、作業中はその場所を離れないものとする。</w:t>
      </w:r>
    </w:p>
    <w:p w14:paraId="178A6CF0" w14:textId="77777777" w:rsidR="00B32D61" w:rsidRPr="00DE39C0" w:rsidRDefault="00B32D61" w:rsidP="00B32D61">
      <w:pPr>
        <w:ind w:left="210" w:hangingChars="100" w:hanging="210"/>
        <w:rPr>
          <w:rFonts w:ascii="ＭＳ 明朝" w:eastAsia="ＭＳ 明朝" w:hAnsi="ＭＳ 明朝"/>
          <w:szCs w:val="21"/>
        </w:rPr>
      </w:pPr>
      <w:r w:rsidRPr="00DE39C0">
        <w:rPr>
          <w:rFonts w:ascii="ＭＳ 明朝" w:eastAsia="ＭＳ 明朝" w:hAnsi="ＭＳ 明朝" w:hint="eastAsia"/>
          <w:szCs w:val="21"/>
        </w:rPr>
        <w:t>４　当所内で、裸火等の器具はみだりに使用しないものとする。</w:t>
      </w:r>
    </w:p>
    <w:p w14:paraId="3481FA12" w14:textId="77777777" w:rsidR="00B32D61" w:rsidRPr="00DE39C0" w:rsidRDefault="00B32D61" w:rsidP="00B32D61">
      <w:pPr>
        <w:ind w:left="210" w:hangingChars="100" w:hanging="210"/>
        <w:rPr>
          <w:rFonts w:ascii="ＭＳ 明朝" w:eastAsia="ＭＳ 明朝" w:hAnsi="ＭＳ 明朝"/>
          <w:szCs w:val="21"/>
        </w:rPr>
      </w:pPr>
      <w:r w:rsidRPr="00DE39C0">
        <w:rPr>
          <w:rFonts w:ascii="ＭＳ 明朝" w:eastAsia="ＭＳ 明朝" w:hAnsi="ＭＳ 明朝" w:hint="eastAsia"/>
          <w:szCs w:val="21"/>
        </w:rPr>
        <w:t>５　給油作業を行う場合、自動車等のエンジン停止を確認してから行うものとする。</w:t>
      </w:r>
    </w:p>
    <w:p w14:paraId="796357EE" w14:textId="77777777" w:rsidR="00B32D61" w:rsidRPr="00DE39C0" w:rsidRDefault="00B32D61" w:rsidP="00B32D61">
      <w:pPr>
        <w:ind w:left="210" w:hangingChars="100" w:hanging="210"/>
        <w:rPr>
          <w:rFonts w:ascii="ＭＳ 明朝" w:eastAsia="ＭＳ 明朝" w:hAnsi="ＭＳ 明朝"/>
          <w:szCs w:val="21"/>
        </w:rPr>
      </w:pPr>
      <w:r w:rsidRPr="00DE39C0">
        <w:rPr>
          <w:rFonts w:ascii="ＭＳ 明朝" w:eastAsia="ＭＳ 明朝" w:hAnsi="ＭＳ 明朝" w:hint="eastAsia"/>
          <w:szCs w:val="21"/>
        </w:rPr>
        <w:t>６　灯油を容器に注油する場合、消防法令に適合した運搬容器に注油し、注油済みの運搬容器の放置はしないものとする。</w:t>
      </w:r>
    </w:p>
    <w:p w14:paraId="73314C08" w14:textId="77777777" w:rsidR="00B32D61" w:rsidRPr="00DE39C0" w:rsidRDefault="00B32D61" w:rsidP="00B32D61">
      <w:pPr>
        <w:ind w:left="210" w:hangingChars="100" w:hanging="210"/>
        <w:rPr>
          <w:rFonts w:ascii="ＭＳ 明朝" w:eastAsia="ＭＳ 明朝" w:hAnsi="ＭＳ 明朝"/>
          <w:szCs w:val="21"/>
        </w:rPr>
      </w:pPr>
      <w:r w:rsidRPr="00DE39C0">
        <w:rPr>
          <w:rFonts w:ascii="ＭＳ 明朝" w:eastAsia="ＭＳ 明朝" w:hAnsi="ＭＳ 明朝" w:hint="eastAsia"/>
          <w:szCs w:val="21"/>
        </w:rPr>
        <w:t>７　給油作業等、自動車等の出入り、移動タンク貯蔵所からの荷卸し等に支障となる物件は置かないように常に整理整頓に努め、</w:t>
      </w:r>
      <w:r w:rsidRPr="00DE39C0">
        <w:rPr>
          <w:rFonts w:ascii="ＭＳ 明朝" w:eastAsia="ＭＳ 明朝" w:hAnsi="ＭＳ 明朝" w:hint="eastAsia"/>
        </w:rPr>
        <w:t>特に終業時は、放火されないよう不要な物件を放置しないものとする</w:t>
      </w:r>
      <w:r w:rsidRPr="00DE39C0">
        <w:rPr>
          <w:rFonts w:ascii="ＭＳ 明朝" w:eastAsia="ＭＳ 明朝" w:hAnsi="ＭＳ 明朝" w:hint="eastAsia"/>
          <w:szCs w:val="21"/>
        </w:rPr>
        <w:t>。</w:t>
      </w:r>
    </w:p>
    <w:p w14:paraId="453EB170" w14:textId="77777777" w:rsidR="00B32D61" w:rsidRPr="00DE39C0" w:rsidRDefault="00B32D61" w:rsidP="00B32D61">
      <w:pPr>
        <w:ind w:left="210" w:hangingChars="100" w:hanging="210"/>
        <w:rPr>
          <w:rFonts w:ascii="ＭＳ 明朝" w:eastAsia="ＭＳ 明朝" w:hAnsi="ＭＳ 明朝"/>
          <w:szCs w:val="21"/>
        </w:rPr>
      </w:pPr>
      <w:r w:rsidRPr="00DE39C0">
        <w:rPr>
          <w:rFonts w:ascii="ＭＳ 明朝" w:eastAsia="ＭＳ 明朝" w:hAnsi="ＭＳ 明朝" w:hint="eastAsia"/>
          <w:szCs w:val="21"/>
        </w:rPr>
        <w:t>８　給油目的以外の車両を駐停車する場所は、安全な場所とし、あらかじめ明示するものとする。</w:t>
      </w:r>
    </w:p>
    <w:p w14:paraId="1A8380BF" w14:textId="633C5DEA" w:rsidR="00B32D61" w:rsidRDefault="00B32D61" w:rsidP="00B32D61">
      <w:pPr>
        <w:ind w:left="210" w:hangingChars="100" w:hanging="210"/>
        <w:rPr>
          <w:rFonts w:ascii="ＭＳ 明朝" w:eastAsia="ＭＳ 明朝" w:hAnsi="ＭＳ 明朝"/>
          <w:szCs w:val="21"/>
        </w:rPr>
      </w:pPr>
      <w:r w:rsidRPr="00DE39C0">
        <w:rPr>
          <w:rFonts w:ascii="ＭＳ 明朝" w:eastAsia="ＭＳ 明朝" w:hAnsi="ＭＳ 明朝" w:hint="eastAsia"/>
          <w:szCs w:val="21"/>
        </w:rPr>
        <w:t>９　当所内での喫煙は、定められた場所で行い、終業時には、吸い殻の消火を確認し、所定の場所に廃棄するものとする。</w:t>
      </w:r>
    </w:p>
    <w:p w14:paraId="1DEBC30F" w14:textId="07E5BA8B" w:rsidR="007A5867" w:rsidRPr="007A5867" w:rsidRDefault="007A5867" w:rsidP="007A5867">
      <w:pPr>
        <w:pStyle w:val="Default"/>
        <w:ind w:left="210" w:hangingChars="100" w:hanging="210"/>
        <w:rPr>
          <w:sz w:val="21"/>
          <w:szCs w:val="21"/>
        </w:rPr>
      </w:pPr>
      <w:r w:rsidRPr="007A5867">
        <w:rPr>
          <w:rFonts w:hAnsi="ＭＳ 明朝" w:hint="eastAsia"/>
          <w:sz w:val="21"/>
          <w:szCs w:val="21"/>
        </w:rPr>
        <w:t>1</w:t>
      </w:r>
      <w:r w:rsidRPr="007A5867">
        <w:rPr>
          <w:rFonts w:hAnsi="ＭＳ 明朝"/>
          <w:sz w:val="21"/>
          <w:szCs w:val="21"/>
        </w:rPr>
        <w:t>0</w:t>
      </w:r>
      <w:r w:rsidRPr="007A5867">
        <w:rPr>
          <w:rFonts w:hAnsi="ＭＳ 明朝" w:hint="eastAsia"/>
          <w:sz w:val="21"/>
          <w:szCs w:val="21"/>
        </w:rPr>
        <w:t xml:space="preserve">　</w:t>
      </w:r>
      <w:r w:rsidRPr="007A5867">
        <w:rPr>
          <w:rFonts w:hint="eastAsia"/>
          <w:sz w:val="21"/>
          <w:szCs w:val="21"/>
        </w:rPr>
        <w:t>給油作業時間外において給油業務に係る勤務員以外のものが</w:t>
      </w:r>
      <w:r w:rsidR="00881797">
        <w:rPr>
          <w:rFonts w:hint="eastAsia"/>
          <w:sz w:val="21"/>
          <w:szCs w:val="21"/>
        </w:rPr>
        <w:t>当所に</w:t>
      </w:r>
      <w:bookmarkStart w:id="0" w:name="_GoBack"/>
      <w:bookmarkEnd w:id="0"/>
      <w:r w:rsidRPr="007A5867">
        <w:rPr>
          <w:rFonts w:hint="eastAsia"/>
          <w:sz w:val="21"/>
          <w:szCs w:val="21"/>
        </w:rPr>
        <w:t>出入りすることがないときは、勤務員以外の者の出入りを禁止するため、ロープ、チェーン等を展張するものとする。</w:t>
      </w:r>
    </w:p>
    <w:p w14:paraId="41EED2A3" w14:textId="0F2947CC" w:rsidR="00B32D61" w:rsidRPr="00DE39C0" w:rsidRDefault="007A5867" w:rsidP="00B32D61">
      <w:pPr>
        <w:ind w:left="176" w:hangingChars="84" w:hanging="176"/>
        <w:rPr>
          <w:rFonts w:ascii="ＭＳ 明朝" w:eastAsia="ＭＳ 明朝" w:hAnsi="ＭＳ 明朝" w:cs="Times New Roman"/>
        </w:rPr>
      </w:pPr>
      <w:r>
        <w:rPr>
          <w:rFonts w:ascii="ＭＳ 明朝" w:eastAsia="ＭＳ 明朝" w:hAnsi="ＭＳ 明朝" w:hint="eastAsia"/>
        </w:rPr>
        <w:t>1</w:t>
      </w:r>
      <w:r>
        <w:rPr>
          <w:rFonts w:ascii="ＭＳ 明朝" w:eastAsia="ＭＳ 明朝" w:hAnsi="ＭＳ 明朝"/>
        </w:rPr>
        <w:t>1</w:t>
      </w:r>
      <w:r w:rsidR="00B32D61" w:rsidRPr="00DE39C0">
        <w:rPr>
          <w:rFonts w:ascii="ＭＳ 明朝" w:eastAsia="ＭＳ 明朝" w:hAnsi="ＭＳ 明朝" w:hint="eastAsia"/>
        </w:rPr>
        <w:t xml:space="preserve">　給油作業等以外の業務を行う場合は、給油作業等の支障とならないよう注意を払うとともに、所内の顧客等の状況に応じて勤務員を配置し、整理、誘導等の安全管理に努めるものとする。</w:t>
      </w:r>
    </w:p>
    <w:p w14:paraId="02139A59" w14:textId="1A5C2225" w:rsidR="00B32D61" w:rsidRPr="00DE39C0" w:rsidRDefault="007A5867" w:rsidP="00B32D61">
      <w:pPr>
        <w:ind w:left="210" w:hangingChars="100" w:hanging="210"/>
        <w:rPr>
          <w:rFonts w:ascii="ＭＳ 明朝" w:eastAsia="ＭＳ 明朝" w:hAnsi="ＭＳ 明朝"/>
          <w:color w:val="0070C0"/>
          <w:szCs w:val="21"/>
          <w:u w:val="single"/>
        </w:rPr>
      </w:pPr>
      <w:r>
        <w:rPr>
          <w:rFonts w:ascii="ＭＳ 明朝" w:eastAsia="ＭＳ 明朝" w:hAnsi="ＭＳ 明朝" w:hint="eastAsia"/>
          <w:color w:val="0070C0"/>
          <w:szCs w:val="21"/>
          <w:u w:val="single"/>
        </w:rPr>
        <w:t>12</w:t>
      </w:r>
      <w:r w:rsidR="00B32D61" w:rsidRPr="00DE39C0">
        <w:rPr>
          <w:rFonts w:ascii="ＭＳ 明朝" w:eastAsia="ＭＳ 明朝" w:hAnsi="ＭＳ 明朝" w:hint="eastAsia"/>
          <w:color w:val="0070C0"/>
          <w:szCs w:val="21"/>
          <w:u w:val="single"/>
        </w:rPr>
        <w:t xml:space="preserve">　その他</w:t>
      </w:r>
    </w:p>
    <w:p w14:paraId="451507B9" w14:textId="74410BCE" w:rsidR="00B32D61" w:rsidRPr="00DE39C0" w:rsidRDefault="00B32D61" w:rsidP="00B32D61">
      <w:pPr>
        <w:ind w:leftChars="100" w:left="420" w:hangingChars="100" w:hanging="210"/>
        <w:rPr>
          <w:rFonts w:ascii="ＭＳ 明朝" w:eastAsia="ＭＳ 明朝" w:hAnsi="ＭＳ 明朝"/>
          <w:color w:val="0070C0"/>
          <w:szCs w:val="21"/>
          <w:u w:val="single"/>
        </w:rPr>
      </w:pPr>
      <w:r w:rsidRPr="00DE39C0">
        <w:rPr>
          <w:rFonts w:ascii="ＭＳ 明朝" w:eastAsia="ＭＳ 明朝" w:hAnsi="ＭＳ 明朝" w:hint="eastAsia"/>
          <w:color w:val="0070C0"/>
          <w:szCs w:val="21"/>
          <w:u w:val="single"/>
        </w:rPr>
        <w:t xml:space="preserve">⑴　</w:t>
      </w:r>
      <w:r w:rsidRPr="00DE39C0">
        <w:rPr>
          <w:rFonts w:ascii="ＭＳ 明朝" w:eastAsia="ＭＳ 明朝" w:hAnsi="ＭＳ 明朝" w:hint="eastAsia"/>
          <w:color w:val="0070C0"/>
          <w:u w:val="single"/>
        </w:rPr>
        <w:t>物品の販売等は、危規則第40条の３の６第２項に定める場所で行うものとする。</w:t>
      </w:r>
    </w:p>
    <w:p w14:paraId="5D293BF0" w14:textId="78F85E68" w:rsidR="00FB5C9B" w:rsidRPr="00DE39C0" w:rsidRDefault="007A5867" w:rsidP="00B32D61">
      <w:pPr>
        <w:ind w:leftChars="100" w:left="420" w:hangingChars="100" w:hanging="210"/>
        <w:rPr>
          <w:rFonts w:ascii="ＭＳ 明朝" w:eastAsia="ＭＳ 明朝" w:hAnsi="ＭＳ 明朝"/>
          <w:color w:val="0070C0"/>
        </w:rPr>
      </w:pPr>
      <w:r>
        <w:rPr>
          <w:rFonts w:ascii="ＭＳ 明朝" w:eastAsia="ＭＳ 明朝" w:hAnsi="ＭＳ 明朝" w:hint="eastAsia"/>
          <w:color w:val="0070C0"/>
          <w:u w:val="single"/>
        </w:rPr>
        <w:t>⑵</w:t>
      </w:r>
      <w:r w:rsidR="00B32D61" w:rsidRPr="00DE39C0">
        <w:rPr>
          <w:rFonts w:ascii="ＭＳ 明朝" w:eastAsia="ＭＳ 明朝" w:hAnsi="ＭＳ 明朝" w:hint="eastAsia"/>
          <w:color w:val="0070C0"/>
          <w:u w:val="single"/>
        </w:rPr>
        <w:t xml:space="preserve">　専用タンクへの荷卸し中に当該専用タンクに接続する固定給油設備又は固定注油設</w:t>
      </w:r>
      <w:r w:rsidR="00B32D61" w:rsidRPr="00DE39C0">
        <w:rPr>
          <w:rFonts w:ascii="ＭＳ 明朝" w:eastAsia="ＭＳ 明朝" w:hAnsi="ＭＳ 明朝" w:hint="eastAsia"/>
          <w:color w:val="0070C0"/>
          <w:u w:val="single"/>
        </w:rPr>
        <w:lastRenderedPageBreak/>
        <w:t>備による給油作業等を行う場合は、当該給油作業等の立会い又は監視を確実に行うとともに、専用タンクへの荷卸し作業の立会い、給油又は詰め替え等の危険物取扱作業及び危険物取扱者以外の従業員が行う給油又は詰め替え等の危険物取扱作業の監視又は立ち合いを同時に行うことができるよう、十分な人員を配置するなどの措置を講じるものとする。</w:t>
      </w:r>
    </w:p>
    <w:sectPr w:rsidR="00FB5C9B" w:rsidRPr="00DE39C0" w:rsidSect="00D84FB0">
      <w:headerReference w:type="default" r:id="rId6"/>
      <w:headerReference w:type="first" r:id="rId7"/>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1C6CA" w14:textId="77777777" w:rsidR="006B463B" w:rsidRDefault="006B463B" w:rsidP="00876D6C">
      <w:r>
        <w:separator/>
      </w:r>
    </w:p>
  </w:endnote>
  <w:endnote w:type="continuationSeparator" w:id="0">
    <w:p w14:paraId="5240D1F6" w14:textId="77777777" w:rsidR="006B463B" w:rsidRDefault="006B463B" w:rsidP="00876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8C16C1" w14:textId="77777777" w:rsidR="006B463B" w:rsidRDefault="006B463B" w:rsidP="00876D6C">
      <w:r>
        <w:separator/>
      </w:r>
    </w:p>
  </w:footnote>
  <w:footnote w:type="continuationSeparator" w:id="0">
    <w:p w14:paraId="2FAD9F1F" w14:textId="77777777" w:rsidR="006B463B" w:rsidRDefault="006B463B" w:rsidP="00876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1807B" w14:textId="4559F8C4" w:rsidR="0065425E" w:rsidRPr="00DE39C0" w:rsidRDefault="0065425E" w:rsidP="00D84FB0">
    <w:pPr>
      <w:pStyle w:val="ab"/>
      <w:ind w:right="-1"/>
      <w:jc w:val="right"/>
      <w:rPr>
        <w:rFonts w:ascii="ＭＳ 明朝" w:eastAsia="ＭＳ 明朝" w:hAnsi="ＭＳ 明朝"/>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9FB81" w14:textId="6A78E56A" w:rsidR="00D84FB0" w:rsidRPr="00D84FB0" w:rsidRDefault="00A26492" w:rsidP="00A26492">
    <w:pPr>
      <w:pStyle w:val="ab"/>
      <w:jc w:val="right"/>
      <w:rPr>
        <w:rFonts w:ascii="ＭＳ 明朝" w:eastAsia="ＭＳ 明朝" w:hAnsi="ＭＳ 明朝"/>
      </w:rPr>
    </w:pPr>
    <w:r>
      <w:rPr>
        <w:rFonts w:ascii="ＭＳ 明朝" w:eastAsia="ＭＳ 明朝" w:hAnsi="ＭＳ 明朝"/>
      </w:rPr>
      <w:t>Ver.202406</w:t>
    </w:r>
    <w:r w:rsidR="003617A7">
      <w:rPr>
        <w:rFonts w:ascii="ＭＳ 明朝" w:eastAsia="ＭＳ 明朝" w:hAnsi="ＭＳ 明朝" w:hint="eastAsia"/>
      </w:rPr>
      <w:t>0</w:t>
    </w:r>
    <w:r w:rsidR="003617A7">
      <w:rPr>
        <w:rFonts w:ascii="ＭＳ 明朝" w:eastAsia="ＭＳ 明朝" w:hAnsi="ＭＳ 明朝"/>
      </w:rPr>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1FD"/>
    <w:rsid w:val="00013D64"/>
    <w:rsid w:val="000C04B6"/>
    <w:rsid w:val="000E6DFD"/>
    <w:rsid w:val="000F0A6B"/>
    <w:rsid w:val="00104365"/>
    <w:rsid w:val="00124815"/>
    <w:rsid w:val="001D7588"/>
    <w:rsid w:val="001E09E6"/>
    <w:rsid w:val="001F7190"/>
    <w:rsid w:val="0025574D"/>
    <w:rsid w:val="00256176"/>
    <w:rsid w:val="0028046F"/>
    <w:rsid w:val="002C2C4B"/>
    <w:rsid w:val="002E2E9D"/>
    <w:rsid w:val="003617A7"/>
    <w:rsid w:val="003B5C74"/>
    <w:rsid w:val="003C3F45"/>
    <w:rsid w:val="003C71FD"/>
    <w:rsid w:val="003F09E3"/>
    <w:rsid w:val="0041512E"/>
    <w:rsid w:val="004A4CBB"/>
    <w:rsid w:val="004D2FFC"/>
    <w:rsid w:val="0055221A"/>
    <w:rsid w:val="00556301"/>
    <w:rsid w:val="005D3A14"/>
    <w:rsid w:val="005E61D3"/>
    <w:rsid w:val="005F0D15"/>
    <w:rsid w:val="006057DE"/>
    <w:rsid w:val="00610C84"/>
    <w:rsid w:val="006201E9"/>
    <w:rsid w:val="0063750B"/>
    <w:rsid w:val="00651EDC"/>
    <w:rsid w:val="0065425E"/>
    <w:rsid w:val="00655320"/>
    <w:rsid w:val="00673959"/>
    <w:rsid w:val="0067543A"/>
    <w:rsid w:val="00676094"/>
    <w:rsid w:val="006A1A5D"/>
    <w:rsid w:val="006A329E"/>
    <w:rsid w:val="006B0D4F"/>
    <w:rsid w:val="006B3964"/>
    <w:rsid w:val="006B463B"/>
    <w:rsid w:val="007642DA"/>
    <w:rsid w:val="007902D5"/>
    <w:rsid w:val="007A5867"/>
    <w:rsid w:val="007A7B5D"/>
    <w:rsid w:val="007C2CB9"/>
    <w:rsid w:val="007D4325"/>
    <w:rsid w:val="007D6F53"/>
    <w:rsid w:val="00803F93"/>
    <w:rsid w:val="008138B7"/>
    <w:rsid w:val="00814954"/>
    <w:rsid w:val="0082179C"/>
    <w:rsid w:val="0083669B"/>
    <w:rsid w:val="00870570"/>
    <w:rsid w:val="00876D6C"/>
    <w:rsid w:val="00881797"/>
    <w:rsid w:val="008C41FF"/>
    <w:rsid w:val="008E4877"/>
    <w:rsid w:val="008F562B"/>
    <w:rsid w:val="00981C1F"/>
    <w:rsid w:val="009D018B"/>
    <w:rsid w:val="00A13D8E"/>
    <w:rsid w:val="00A26492"/>
    <w:rsid w:val="00A35E04"/>
    <w:rsid w:val="00A549AC"/>
    <w:rsid w:val="00A65504"/>
    <w:rsid w:val="00A8161D"/>
    <w:rsid w:val="00AD5A1A"/>
    <w:rsid w:val="00AF1BB1"/>
    <w:rsid w:val="00B32869"/>
    <w:rsid w:val="00B32D61"/>
    <w:rsid w:val="00C425C9"/>
    <w:rsid w:val="00C5317B"/>
    <w:rsid w:val="00C9051E"/>
    <w:rsid w:val="00CC65AD"/>
    <w:rsid w:val="00CE40A6"/>
    <w:rsid w:val="00D842F6"/>
    <w:rsid w:val="00D84FB0"/>
    <w:rsid w:val="00D96293"/>
    <w:rsid w:val="00DB08FB"/>
    <w:rsid w:val="00DE39C0"/>
    <w:rsid w:val="00E04EA4"/>
    <w:rsid w:val="00E13EA9"/>
    <w:rsid w:val="00E45A09"/>
    <w:rsid w:val="00F11EF1"/>
    <w:rsid w:val="00FB5C9B"/>
    <w:rsid w:val="00FC26E5"/>
    <w:rsid w:val="00FE59FF"/>
    <w:rsid w:val="00FF113E"/>
    <w:rsid w:val="00FF6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26041A11"/>
  <w15:chartTrackingRefBased/>
  <w15:docId w15:val="{A7FA108A-8105-4616-9EC1-CF198B561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71FD"/>
    <w:pPr>
      <w:widowControl w:val="0"/>
      <w:jc w:val="both"/>
    </w:pPr>
    <w:rPr>
      <w:rFonts w:asciiTheme="minorEastAsia"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3C71FD"/>
    <w:rPr>
      <w:rFonts w:asciiTheme="minorEastAsia"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unhideWhenUsed/>
    <w:qFormat/>
    <w:rsid w:val="003C71FD"/>
    <w:pPr>
      <w:ind w:left="210" w:hangingChars="100" w:hanging="210"/>
      <w:jc w:val="left"/>
    </w:pPr>
    <w:rPr>
      <w:rFonts w:asciiTheme="minorHAnsi"/>
      <w:kern w:val="0"/>
    </w:rPr>
  </w:style>
  <w:style w:type="character" w:customStyle="1" w:styleId="a5">
    <w:name w:val="コメント文字列 (文字)"/>
    <w:basedOn w:val="a0"/>
    <w:link w:val="a4"/>
    <w:uiPriority w:val="99"/>
    <w:qFormat/>
    <w:rsid w:val="003C71FD"/>
    <w:rPr>
      <w:rFonts w:asciiTheme="minorHAnsi" w:eastAsiaTheme="minorEastAsia"/>
      <w:kern w:val="0"/>
    </w:rPr>
  </w:style>
  <w:style w:type="character" w:styleId="a6">
    <w:name w:val="annotation reference"/>
    <w:basedOn w:val="a0"/>
    <w:uiPriority w:val="99"/>
    <w:unhideWhenUsed/>
    <w:qFormat/>
    <w:rsid w:val="003C71FD"/>
    <w:rPr>
      <w:sz w:val="18"/>
      <w:szCs w:val="18"/>
    </w:rPr>
  </w:style>
  <w:style w:type="paragraph" w:styleId="a7">
    <w:name w:val="Balloon Text"/>
    <w:basedOn w:val="a"/>
    <w:link w:val="a8"/>
    <w:uiPriority w:val="99"/>
    <w:semiHidden/>
    <w:unhideWhenUsed/>
    <w:rsid w:val="003C71F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71FD"/>
    <w:rPr>
      <w:rFonts w:asciiTheme="majorHAnsi" w:eastAsiaTheme="majorEastAsia" w:hAnsiTheme="majorHAnsi" w:cstheme="majorBidi"/>
      <w:sz w:val="18"/>
      <w:szCs w:val="18"/>
    </w:rPr>
  </w:style>
  <w:style w:type="paragraph" w:styleId="a9">
    <w:name w:val="annotation subject"/>
    <w:basedOn w:val="a4"/>
    <w:next w:val="a4"/>
    <w:link w:val="aa"/>
    <w:uiPriority w:val="99"/>
    <w:semiHidden/>
    <w:unhideWhenUsed/>
    <w:rsid w:val="0082179C"/>
    <w:pPr>
      <w:ind w:left="0" w:firstLineChars="0" w:firstLine="0"/>
    </w:pPr>
    <w:rPr>
      <w:rFonts w:asciiTheme="minorEastAsia"/>
      <w:b/>
      <w:bCs/>
      <w:kern w:val="2"/>
    </w:rPr>
  </w:style>
  <w:style w:type="character" w:customStyle="1" w:styleId="aa">
    <w:name w:val="コメント内容 (文字)"/>
    <w:basedOn w:val="a5"/>
    <w:link w:val="a9"/>
    <w:uiPriority w:val="99"/>
    <w:semiHidden/>
    <w:rsid w:val="0082179C"/>
    <w:rPr>
      <w:rFonts w:asciiTheme="minorEastAsia" w:eastAsiaTheme="minorEastAsia"/>
      <w:b/>
      <w:bCs/>
      <w:kern w:val="0"/>
    </w:rPr>
  </w:style>
  <w:style w:type="paragraph" w:styleId="ab">
    <w:name w:val="header"/>
    <w:basedOn w:val="a"/>
    <w:link w:val="ac"/>
    <w:uiPriority w:val="99"/>
    <w:unhideWhenUsed/>
    <w:rsid w:val="00876D6C"/>
    <w:pPr>
      <w:tabs>
        <w:tab w:val="center" w:pos="4252"/>
        <w:tab w:val="right" w:pos="8504"/>
      </w:tabs>
      <w:snapToGrid w:val="0"/>
    </w:pPr>
  </w:style>
  <w:style w:type="character" w:customStyle="1" w:styleId="ac">
    <w:name w:val="ヘッダー (文字)"/>
    <w:basedOn w:val="a0"/>
    <w:link w:val="ab"/>
    <w:uiPriority w:val="99"/>
    <w:rsid w:val="00876D6C"/>
    <w:rPr>
      <w:rFonts w:asciiTheme="minorEastAsia" w:eastAsiaTheme="minorEastAsia"/>
    </w:rPr>
  </w:style>
  <w:style w:type="paragraph" w:styleId="ad">
    <w:name w:val="footer"/>
    <w:basedOn w:val="a"/>
    <w:link w:val="ae"/>
    <w:uiPriority w:val="99"/>
    <w:unhideWhenUsed/>
    <w:rsid w:val="00876D6C"/>
    <w:pPr>
      <w:tabs>
        <w:tab w:val="center" w:pos="4252"/>
        <w:tab w:val="right" w:pos="8504"/>
      </w:tabs>
      <w:snapToGrid w:val="0"/>
    </w:pPr>
  </w:style>
  <w:style w:type="character" w:customStyle="1" w:styleId="ae">
    <w:name w:val="フッター (文字)"/>
    <w:basedOn w:val="a0"/>
    <w:link w:val="ad"/>
    <w:uiPriority w:val="99"/>
    <w:rsid w:val="00876D6C"/>
    <w:rPr>
      <w:rFonts w:asciiTheme="minorEastAsia" w:eastAsiaTheme="minorEastAsia"/>
    </w:rPr>
  </w:style>
  <w:style w:type="paragraph" w:customStyle="1" w:styleId="Default">
    <w:name w:val="Default"/>
    <w:rsid w:val="007A5867"/>
    <w:pPr>
      <w:widowControl w:val="0"/>
      <w:autoSpaceDE w:val="0"/>
      <w:autoSpaceDN w:val="0"/>
      <w:adjustRightInd w:val="0"/>
    </w:pPr>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165</Words>
  <Characters>941</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1104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