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C6222" w14:textId="4D937675" w:rsidR="006A4389" w:rsidRPr="003D1559" w:rsidRDefault="006A4389" w:rsidP="006A4389">
      <w:pPr>
        <w:rPr>
          <w:rFonts w:ascii="ＭＳ 明朝" w:eastAsia="ＭＳ 明朝" w:hAnsi="ＭＳ 明朝"/>
          <w:szCs w:val="21"/>
        </w:rPr>
      </w:pPr>
      <w:bookmarkStart w:id="0" w:name="_GoBack"/>
      <w:bookmarkEnd w:id="0"/>
      <w:r w:rsidRPr="003D1559">
        <w:rPr>
          <w:rFonts w:ascii="ＭＳ 明朝" w:eastAsia="ＭＳ 明朝" w:hAnsi="ＭＳ 明朝" w:hint="eastAsia"/>
          <w:szCs w:val="21"/>
        </w:rPr>
        <w:t>細則３－</w:t>
      </w:r>
      <w:r w:rsidR="000357CB" w:rsidRPr="003D1559">
        <w:rPr>
          <w:rFonts w:ascii="ＭＳ 明朝" w:eastAsia="ＭＳ 明朝" w:hAnsi="ＭＳ 明朝" w:hint="eastAsia"/>
          <w:szCs w:val="21"/>
        </w:rPr>
        <w:t>２</w:t>
      </w:r>
      <w:r w:rsidRPr="003D1559">
        <w:rPr>
          <w:rFonts w:ascii="ＭＳ 明朝" w:eastAsia="ＭＳ 明朝" w:hAnsi="ＭＳ 明朝" w:hint="eastAsia"/>
          <w:szCs w:val="21"/>
        </w:rPr>
        <w:t xml:space="preserve">　非常用発電設備等の排気筒を不燃材料被覆する一般取扱所の自主保安基準</w:t>
      </w:r>
    </w:p>
    <w:p w14:paraId="442D73FD" w14:textId="77777777" w:rsidR="006A4389" w:rsidRPr="003D1559" w:rsidRDefault="006A4389" w:rsidP="006A4389">
      <w:pPr>
        <w:rPr>
          <w:rFonts w:ascii="ＭＳ 明朝" w:eastAsia="ＭＳ 明朝" w:hAnsi="ＭＳ 明朝"/>
          <w:szCs w:val="21"/>
        </w:rPr>
      </w:pPr>
    </w:p>
    <w:tbl>
      <w:tblPr>
        <w:tblStyle w:val="a3"/>
        <w:tblW w:w="0" w:type="auto"/>
        <w:tblLook w:val="04A0" w:firstRow="1" w:lastRow="0" w:firstColumn="1" w:lastColumn="0" w:noHBand="0" w:noVBand="1"/>
      </w:tblPr>
      <w:tblGrid>
        <w:gridCol w:w="2389"/>
        <w:gridCol w:w="6105"/>
      </w:tblGrid>
      <w:tr w:rsidR="006A4389" w:rsidRPr="003D1559" w14:paraId="6C741737" w14:textId="77777777" w:rsidTr="00083BD6">
        <w:tc>
          <w:tcPr>
            <w:tcW w:w="2665" w:type="dxa"/>
          </w:tcPr>
          <w:p w14:paraId="1EC78F3F" w14:textId="77777777" w:rsidR="006A4389" w:rsidRPr="003D1559" w:rsidRDefault="006A4389" w:rsidP="00083BD6">
            <w:pPr>
              <w:rPr>
                <w:rFonts w:ascii="ＭＳ 明朝" w:eastAsia="ＭＳ 明朝" w:hAnsi="ＭＳ 明朝"/>
                <w:szCs w:val="21"/>
              </w:rPr>
            </w:pPr>
            <w:r w:rsidRPr="003D1559">
              <w:rPr>
                <w:rFonts w:ascii="ＭＳ 明朝" w:eastAsia="ＭＳ 明朝" w:hAnsi="ＭＳ 明朝" w:hint="eastAsia"/>
                <w:szCs w:val="21"/>
              </w:rPr>
              <w:t>定める必要がある施設</w:t>
            </w:r>
          </w:p>
        </w:tc>
        <w:tc>
          <w:tcPr>
            <w:tcW w:w="6873" w:type="dxa"/>
          </w:tcPr>
          <w:p w14:paraId="68CF31A9" w14:textId="77777777" w:rsidR="006A4389" w:rsidRPr="003D1559" w:rsidRDefault="006A4389" w:rsidP="00083BD6">
            <w:pPr>
              <w:rPr>
                <w:rFonts w:ascii="ＭＳ 明朝" w:eastAsia="ＭＳ 明朝" w:hAnsi="ＭＳ 明朝"/>
                <w:szCs w:val="21"/>
              </w:rPr>
            </w:pPr>
            <w:r w:rsidRPr="003D1559">
              <w:rPr>
                <w:rFonts w:ascii="ＭＳ 明朝" w:eastAsia="ＭＳ 明朝" w:hAnsi="ＭＳ 明朝" w:hint="eastAsia"/>
                <w:szCs w:val="21"/>
              </w:rPr>
              <w:t>①から③のすべてに当てはまる一般取扱所</w:t>
            </w:r>
          </w:p>
          <w:p w14:paraId="51F3C9E5" w14:textId="7317D0EE" w:rsidR="00E11D8A" w:rsidRPr="003D1559" w:rsidRDefault="00E11D8A" w:rsidP="00E11D8A">
            <w:pPr>
              <w:widowControl/>
              <w:ind w:leftChars="1" w:left="2"/>
              <w:rPr>
                <w:rFonts w:ascii="ＭＳ 明朝" w:eastAsia="ＭＳ 明朝" w:hAnsi="ＭＳ 明朝" w:cstheme="minorEastAsia"/>
                <w:szCs w:val="21"/>
              </w:rPr>
            </w:pPr>
            <w:r w:rsidRPr="003D1559">
              <w:rPr>
                <w:rFonts w:ascii="ＭＳ 明朝" w:eastAsia="ＭＳ 明朝" w:hAnsi="ＭＳ 明朝" w:cstheme="minorEastAsia" w:hint="eastAsia"/>
                <w:szCs w:val="21"/>
              </w:rPr>
              <w:t>①危規則第28条の57第２項を適用する区画室</w:t>
            </w:r>
            <w:r w:rsidR="00084AB1">
              <w:rPr>
                <w:rFonts w:ascii="ＭＳ 明朝" w:eastAsia="ＭＳ 明朝" w:hAnsi="ＭＳ 明朝" w:cstheme="minorEastAsia" w:hint="eastAsia"/>
                <w:szCs w:val="21"/>
              </w:rPr>
              <w:t>単位</w:t>
            </w:r>
            <w:r w:rsidRPr="003D1559">
              <w:rPr>
                <w:rFonts w:ascii="ＭＳ 明朝" w:eastAsia="ＭＳ 明朝" w:hAnsi="ＭＳ 明朝" w:cstheme="minorEastAsia" w:hint="eastAsia"/>
                <w:szCs w:val="21"/>
              </w:rPr>
              <w:t>の一般取扱所</w:t>
            </w:r>
          </w:p>
          <w:p w14:paraId="109526D2" w14:textId="7588E6F6" w:rsidR="00E11D8A" w:rsidRPr="003D1559" w:rsidRDefault="00E11D8A" w:rsidP="00E11D8A">
            <w:pPr>
              <w:rPr>
                <w:rFonts w:ascii="ＭＳ 明朝" w:eastAsia="ＭＳ 明朝" w:hAnsi="ＭＳ 明朝"/>
                <w:szCs w:val="21"/>
              </w:rPr>
            </w:pPr>
            <w:r w:rsidRPr="003D1559">
              <w:rPr>
                <w:rFonts w:ascii="ＭＳ 明朝" w:eastAsia="ＭＳ 明朝" w:hAnsi="ＭＳ 明朝" w:hint="eastAsia"/>
                <w:szCs w:val="21"/>
              </w:rPr>
              <w:t>②非常用発電設備等の排気筒が、一般取扱所とその他の部分を区画する壁</w:t>
            </w:r>
            <w:r w:rsidR="00084AB1">
              <w:rPr>
                <w:rFonts w:ascii="ＭＳ 明朝" w:eastAsia="ＭＳ 明朝" w:hAnsi="ＭＳ 明朝" w:hint="eastAsia"/>
                <w:szCs w:val="21"/>
              </w:rPr>
              <w:t>又は床</w:t>
            </w:r>
            <w:r w:rsidRPr="003D1559">
              <w:rPr>
                <w:rFonts w:ascii="ＭＳ 明朝" w:eastAsia="ＭＳ 明朝" w:hAnsi="ＭＳ 明朝" w:hint="eastAsia"/>
                <w:szCs w:val="21"/>
              </w:rPr>
              <w:t>を貫通する一般取扱所</w:t>
            </w:r>
          </w:p>
          <w:p w14:paraId="4FC24F96" w14:textId="44FEFB7D" w:rsidR="006A4389" w:rsidRPr="003D1559" w:rsidRDefault="00E11D8A" w:rsidP="00E11D8A">
            <w:pPr>
              <w:rPr>
                <w:rFonts w:ascii="ＭＳ 明朝" w:eastAsia="ＭＳ 明朝" w:hAnsi="ＭＳ 明朝"/>
                <w:szCs w:val="21"/>
              </w:rPr>
            </w:pPr>
            <w:r w:rsidRPr="003D1559">
              <w:rPr>
                <w:rFonts w:ascii="ＭＳ 明朝" w:eastAsia="ＭＳ 明朝" w:hAnsi="ＭＳ 明朝" w:cstheme="minorEastAsia" w:hint="eastAsia"/>
                <w:szCs w:val="21"/>
              </w:rPr>
              <w:t>③危政令第23条の特例要件として、排気筒の周囲を金属以外の不燃材料で有効に被覆する一般取扱所</w:t>
            </w:r>
          </w:p>
        </w:tc>
      </w:tr>
    </w:tbl>
    <w:p w14:paraId="3CAB7E22" w14:textId="77777777" w:rsidR="006A4389" w:rsidRPr="003D1559" w:rsidRDefault="006A4389" w:rsidP="006A4389">
      <w:pPr>
        <w:rPr>
          <w:rFonts w:ascii="ＭＳ 明朝" w:eastAsia="ＭＳ 明朝" w:hAnsi="ＭＳ 明朝"/>
          <w:szCs w:val="21"/>
        </w:rPr>
      </w:pPr>
    </w:p>
    <w:p w14:paraId="1A12C096" w14:textId="77777777" w:rsidR="006A4389" w:rsidRPr="003D1559" w:rsidRDefault="006A4389" w:rsidP="006A4389">
      <w:pPr>
        <w:rPr>
          <w:rFonts w:ascii="ＭＳ 明朝" w:eastAsia="ＭＳ 明朝" w:hAnsi="ＭＳ 明朝"/>
          <w:szCs w:val="21"/>
        </w:rPr>
      </w:pPr>
      <w:r w:rsidRPr="003D1559">
        <w:rPr>
          <w:rFonts w:ascii="ＭＳ 明朝" w:eastAsia="ＭＳ 明朝" w:hAnsi="ＭＳ 明朝" w:hint="eastAsia"/>
          <w:szCs w:val="21"/>
        </w:rPr>
        <w:t>第１　総則</w:t>
      </w:r>
    </w:p>
    <w:p w14:paraId="5C72F2FD" w14:textId="3F803BEA" w:rsidR="006A4389" w:rsidRPr="003D1559" w:rsidRDefault="006A4389" w:rsidP="006A4389">
      <w:pPr>
        <w:ind w:firstLineChars="100" w:firstLine="210"/>
        <w:rPr>
          <w:rFonts w:ascii="ＭＳ 明朝" w:eastAsia="ＭＳ 明朝" w:hAnsi="ＭＳ 明朝"/>
          <w:szCs w:val="21"/>
        </w:rPr>
      </w:pPr>
      <w:r w:rsidRPr="003D1559">
        <w:rPr>
          <w:rFonts w:ascii="ＭＳ 明朝" w:eastAsia="ＭＳ 明朝" w:hAnsi="ＭＳ 明朝" w:hint="eastAsia"/>
          <w:szCs w:val="21"/>
        </w:rPr>
        <w:t>当所の</w:t>
      </w:r>
      <w:r w:rsidR="00F2004C" w:rsidRPr="003D1559">
        <w:rPr>
          <w:rFonts w:ascii="ＭＳ 明朝" w:eastAsia="ＭＳ 明朝" w:hAnsi="ＭＳ 明朝" w:hint="eastAsia"/>
          <w:szCs w:val="21"/>
        </w:rPr>
        <w:t>非常用発電設備等の</w:t>
      </w:r>
      <w:r w:rsidRPr="003D1559">
        <w:rPr>
          <w:rFonts w:ascii="ＭＳ 明朝" w:eastAsia="ＭＳ 明朝" w:hAnsi="ＭＳ 明朝" w:hint="eastAsia"/>
          <w:szCs w:val="21"/>
        </w:rPr>
        <w:t>排気筒を被覆する</w:t>
      </w:r>
      <w:r w:rsidR="00F2004C" w:rsidRPr="003D1559">
        <w:rPr>
          <w:rFonts w:ascii="ＭＳ 明朝" w:eastAsia="ＭＳ 明朝" w:hAnsi="ＭＳ 明朝" w:hint="eastAsia"/>
          <w:szCs w:val="21"/>
        </w:rPr>
        <w:t>不燃材料</w:t>
      </w:r>
      <w:r w:rsidRPr="003D1559">
        <w:rPr>
          <w:rFonts w:ascii="ＭＳ 明朝" w:eastAsia="ＭＳ 明朝" w:hAnsi="ＭＳ 明朝" w:hint="eastAsia"/>
          <w:szCs w:val="21"/>
        </w:rPr>
        <w:t>の維持管理は、本編及び関係する細則によるほか、第２で定める「</w:t>
      </w:r>
      <w:r w:rsidR="00F2004C" w:rsidRPr="003D1559">
        <w:rPr>
          <w:rFonts w:ascii="ＭＳ 明朝" w:eastAsia="ＭＳ 明朝" w:hAnsi="ＭＳ 明朝" w:hint="eastAsia"/>
          <w:szCs w:val="21"/>
        </w:rPr>
        <w:t>排気筒を被覆する不燃材料の</w:t>
      </w:r>
      <w:r w:rsidRPr="003D1559">
        <w:rPr>
          <w:rFonts w:ascii="ＭＳ 明朝" w:eastAsia="ＭＳ 明朝" w:hAnsi="ＭＳ 明朝" w:hint="eastAsia"/>
          <w:kern w:val="0"/>
          <w:szCs w:val="21"/>
        </w:rPr>
        <w:t>点検基準</w:t>
      </w:r>
      <w:r w:rsidRPr="003D1559">
        <w:rPr>
          <w:rFonts w:ascii="ＭＳ 明朝" w:eastAsia="ＭＳ 明朝" w:hAnsi="ＭＳ 明朝" w:hint="eastAsia"/>
          <w:szCs w:val="21"/>
        </w:rPr>
        <w:t>」に基づき行うものとする。</w:t>
      </w:r>
    </w:p>
    <w:p w14:paraId="40E0AC1A" w14:textId="77777777" w:rsidR="006A4389" w:rsidRPr="003D1559" w:rsidRDefault="006A4389" w:rsidP="006A4389">
      <w:pPr>
        <w:rPr>
          <w:rFonts w:ascii="ＭＳ 明朝" w:eastAsia="ＭＳ 明朝" w:hAnsi="ＭＳ 明朝"/>
          <w:szCs w:val="21"/>
        </w:rPr>
      </w:pPr>
    </w:p>
    <w:p w14:paraId="06373345" w14:textId="737595E3" w:rsidR="006A4389" w:rsidRPr="003D1559" w:rsidRDefault="006A4389" w:rsidP="006A4389">
      <w:pPr>
        <w:rPr>
          <w:rFonts w:ascii="ＭＳ 明朝" w:eastAsia="ＭＳ 明朝" w:hAnsi="ＭＳ 明朝"/>
          <w:kern w:val="0"/>
          <w:szCs w:val="21"/>
        </w:rPr>
      </w:pPr>
      <w:r w:rsidRPr="003D1559">
        <w:rPr>
          <w:rFonts w:ascii="ＭＳ 明朝" w:eastAsia="ＭＳ 明朝" w:hAnsi="ＭＳ 明朝" w:hint="eastAsia"/>
          <w:szCs w:val="21"/>
        </w:rPr>
        <w:t xml:space="preserve">第２　</w:t>
      </w:r>
      <w:r w:rsidR="00F2004C" w:rsidRPr="003D1559">
        <w:rPr>
          <w:rFonts w:ascii="ＭＳ 明朝" w:eastAsia="ＭＳ 明朝" w:hAnsi="ＭＳ 明朝" w:hint="eastAsia"/>
          <w:szCs w:val="21"/>
        </w:rPr>
        <w:t>排気筒を被覆する不燃材料の</w:t>
      </w:r>
      <w:r w:rsidR="00F2004C" w:rsidRPr="003D1559">
        <w:rPr>
          <w:rFonts w:ascii="ＭＳ 明朝" w:eastAsia="ＭＳ 明朝" w:hAnsi="ＭＳ 明朝" w:hint="eastAsia"/>
          <w:kern w:val="0"/>
          <w:szCs w:val="21"/>
        </w:rPr>
        <w:t>点検基準</w:t>
      </w:r>
    </w:p>
    <w:p w14:paraId="0EB69F08" w14:textId="20116248" w:rsidR="006A4389" w:rsidRPr="003D1559" w:rsidRDefault="006A4389" w:rsidP="006A4389">
      <w:pPr>
        <w:ind w:left="210" w:hangingChars="100" w:hanging="210"/>
        <w:rPr>
          <w:rFonts w:ascii="ＭＳ 明朝" w:eastAsia="ＭＳ 明朝" w:hAnsi="ＭＳ 明朝" w:cs="DFHSMincho-W3-WIN-RKSJ-H+2"/>
          <w:kern w:val="0"/>
          <w:szCs w:val="21"/>
        </w:rPr>
      </w:pPr>
      <w:r w:rsidRPr="003D1559">
        <w:rPr>
          <w:rFonts w:ascii="ＭＳ 明朝" w:eastAsia="ＭＳ 明朝" w:hAnsi="ＭＳ 明朝" w:hint="eastAsia"/>
          <w:szCs w:val="21"/>
        </w:rPr>
        <w:t xml:space="preserve">１　</w:t>
      </w:r>
      <w:r w:rsidRPr="003D1559">
        <w:rPr>
          <w:rFonts w:ascii="ＭＳ 明朝" w:eastAsia="ＭＳ 明朝" w:hAnsi="ＭＳ 明朝" w:hint="eastAsia"/>
          <w:kern w:val="0"/>
          <w:szCs w:val="21"/>
        </w:rPr>
        <w:t>所長は、</w:t>
      </w:r>
      <w:r w:rsidRPr="003D1559">
        <w:rPr>
          <w:rFonts w:ascii="ＭＳ 明朝" w:eastAsia="ＭＳ 明朝" w:hAnsi="ＭＳ 明朝" w:hint="eastAsia"/>
          <w:szCs w:val="21"/>
        </w:rPr>
        <w:t>排</w:t>
      </w:r>
      <w:r w:rsidR="00F61524" w:rsidRPr="003D1559">
        <w:rPr>
          <w:rFonts w:ascii="ＭＳ 明朝" w:eastAsia="ＭＳ 明朝" w:hAnsi="ＭＳ 明朝" w:hint="eastAsia"/>
          <w:szCs w:val="21"/>
        </w:rPr>
        <w:t>気筒の不燃材料の被覆状況に</w:t>
      </w:r>
      <w:r w:rsidRPr="003D1559">
        <w:rPr>
          <w:rFonts w:ascii="ＭＳ 明朝" w:eastAsia="ＭＳ 明朝" w:hAnsi="ＭＳ 明朝" w:hint="eastAsia"/>
          <w:szCs w:val="21"/>
        </w:rPr>
        <w:t>係る</w:t>
      </w:r>
      <w:r w:rsidR="00F61524" w:rsidRPr="003D1559">
        <w:rPr>
          <w:rFonts w:ascii="ＭＳ 明朝" w:eastAsia="ＭＳ 明朝" w:hAnsi="ＭＳ 明朝" w:hint="eastAsia"/>
          <w:szCs w:val="21"/>
        </w:rPr>
        <w:t>定期</w:t>
      </w:r>
      <w:r w:rsidRPr="003D1559">
        <w:rPr>
          <w:rFonts w:ascii="ＭＳ 明朝" w:eastAsia="ＭＳ 明朝" w:hAnsi="ＭＳ 明朝" w:hint="eastAsia"/>
          <w:szCs w:val="21"/>
        </w:rPr>
        <w:t>点検</w:t>
      </w:r>
      <w:r w:rsidRPr="003D1559">
        <w:rPr>
          <w:rFonts w:ascii="ＭＳ 明朝" w:eastAsia="ＭＳ 明朝" w:hAnsi="ＭＳ 明朝" w:hint="eastAsia"/>
          <w:kern w:val="0"/>
          <w:szCs w:val="21"/>
        </w:rPr>
        <w:t>及び</w:t>
      </w:r>
      <w:r w:rsidR="00F61524" w:rsidRPr="003D1559">
        <w:rPr>
          <w:rFonts w:ascii="ＭＳ 明朝" w:eastAsia="ＭＳ 明朝" w:hAnsi="ＭＳ 明朝" w:hint="eastAsia"/>
          <w:szCs w:val="21"/>
        </w:rPr>
        <w:t>緊急点検</w:t>
      </w:r>
      <w:r w:rsidR="00B558D6" w:rsidRPr="003D1559">
        <w:rPr>
          <w:rFonts w:ascii="ＭＳ 明朝" w:eastAsia="ＭＳ 明朝" w:hAnsi="ＭＳ 明朝" w:hint="eastAsia"/>
          <w:szCs w:val="21"/>
        </w:rPr>
        <w:t>の方法</w:t>
      </w:r>
      <w:r w:rsidR="00F61524" w:rsidRPr="003D1559">
        <w:rPr>
          <w:rFonts w:ascii="ＭＳ 明朝" w:eastAsia="ＭＳ 明朝" w:hAnsi="ＭＳ 明朝" w:hint="eastAsia"/>
          <w:kern w:val="0"/>
          <w:szCs w:val="21"/>
        </w:rPr>
        <w:t>を定めるものとする。</w:t>
      </w:r>
    </w:p>
    <w:p w14:paraId="0CAC0FD1" w14:textId="73B73DE2" w:rsidR="006A4389" w:rsidRPr="003D1559" w:rsidRDefault="006A4389" w:rsidP="00FE6FA2">
      <w:pPr>
        <w:ind w:left="210" w:hangingChars="100" w:hanging="210"/>
        <w:rPr>
          <w:rFonts w:ascii="ＭＳ 明朝" w:eastAsia="ＭＳ 明朝" w:hAnsi="ＭＳ 明朝"/>
          <w:szCs w:val="21"/>
        </w:rPr>
      </w:pPr>
      <w:r w:rsidRPr="003D1559">
        <w:rPr>
          <w:rFonts w:ascii="ＭＳ 明朝" w:eastAsia="ＭＳ 明朝" w:hAnsi="ＭＳ 明朝" w:hint="eastAsia"/>
          <w:szCs w:val="21"/>
        </w:rPr>
        <w:t xml:space="preserve">２　</w:t>
      </w:r>
      <w:r w:rsidRPr="003D1559">
        <w:rPr>
          <w:rFonts w:ascii="ＭＳ 明朝" w:eastAsia="ＭＳ 明朝" w:hAnsi="ＭＳ 明朝" w:hint="eastAsia"/>
          <w:kern w:val="0"/>
          <w:szCs w:val="21"/>
        </w:rPr>
        <w:t>１で定め</w:t>
      </w:r>
      <w:r w:rsidR="00084AB1">
        <w:rPr>
          <w:rFonts w:ascii="ＭＳ 明朝" w:eastAsia="ＭＳ 明朝" w:hAnsi="ＭＳ 明朝" w:hint="eastAsia"/>
          <w:kern w:val="0"/>
          <w:szCs w:val="21"/>
        </w:rPr>
        <w:t>る</w:t>
      </w:r>
      <w:r w:rsidRPr="003D1559">
        <w:rPr>
          <w:rFonts w:ascii="ＭＳ 明朝" w:eastAsia="ＭＳ 明朝" w:hAnsi="ＭＳ 明朝" w:hint="eastAsia"/>
          <w:kern w:val="0"/>
          <w:szCs w:val="21"/>
        </w:rPr>
        <w:t>点検方法に従い、</w:t>
      </w:r>
      <w:r w:rsidRPr="003D1559">
        <w:rPr>
          <w:rFonts w:ascii="ＭＳ 明朝" w:eastAsia="ＭＳ 明朝" w:hAnsi="ＭＳ 明朝" w:hint="eastAsia"/>
          <w:szCs w:val="21"/>
        </w:rPr>
        <w:t>必要な知識、技能を有する者が</w:t>
      </w:r>
      <w:r w:rsidR="00F61524" w:rsidRPr="003D1559">
        <w:rPr>
          <w:rFonts w:ascii="ＭＳ 明朝" w:eastAsia="ＭＳ 明朝" w:hAnsi="ＭＳ 明朝" w:hint="eastAsia"/>
          <w:szCs w:val="21"/>
        </w:rPr>
        <w:t>排気筒の不燃材料の被覆状況に係る</w:t>
      </w:r>
      <w:r w:rsidRPr="003D1559">
        <w:rPr>
          <w:rFonts w:ascii="ＭＳ 明朝" w:eastAsia="ＭＳ 明朝" w:hAnsi="ＭＳ 明朝" w:hint="eastAsia"/>
          <w:szCs w:val="21"/>
        </w:rPr>
        <w:t>定期点検</w:t>
      </w:r>
      <w:r w:rsidR="00FE6FA2">
        <w:rPr>
          <w:rFonts w:ascii="ＭＳ 明朝" w:eastAsia="ＭＳ 明朝" w:hAnsi="ＭＳ 明朝" w:hint="eastAsia"/>
          <w:szCs w:val="21"/>
        </w:rPr>
        <w:t>及び緊急点検</w:t>
      </w:r>
      <w:r w:rsidRPr="003D1559">
        <w:rPr>
          <w:rFonts w:ascii="ＭＳ 明朝" w:eastAsia="ＭＳ 明朝" w:hAnsi="ＭＳ 明朝" w:hint="eastAsia"/>
          <w:szCs w:val="21"/>
        </w:rPr>
        <w:t>を行うものとする。</w:t>
      </w:r>
    </w:p>
    <w:p w14:paraId="3FE77C99" w14:textId="5D094978" w:rsidR="006A4389" w:rsidRPr="003D1559" w:rsidRDefault="00FE6FA2" w:rsidP="006A4389">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6A4389" w:rsidRPr="003D1559">
        <w:rPr>
          <w:rFonts w:ascii="ＭＳ 明朝" w:eastAsia="ＭＳ 明朝" w:hAnsi="ＭＳ 明朝" w:hint="eastAsia"/>
          <w:szCs w:val="21"/>
        </w:rPr>
        <w:t xml:space="preserve">　</w:t>
      </w:r>
      <w:r>
        <w:rPr>
          <w:rFonts w:ascii="ＭＳ 明朝" w:eastAsia="ＭＳ 明朝" w:hAnsi="ＭＳ 明朝" w:hint="eastAsia"/>
          <w:szCs w:val="21"/>
        </w:rPr>
        <w:t>２</w:t>
      </w:r>
      <w:r w:rsidR="00B558D6" w:rsidRPr="003D1559">
        <w:rPr>
          <w:rFonts w:ascii="ＭＳ 明朝" w:eastAsia="ＭＳ 明朝" w:hAnsi="ＭＳ 明朝" w:hint="eastAsia"/>
          <w:szCs w:val="21"/>
        </w:rPr>
        <w:t>の</w:t>
      </w:r>
      <w:r w:rsidR="006A4389" w:rsidRPr="003D1559">
        <w:rPr>
          <w:rFonts w:ascii="ＭＳ 明朝" w:eastAsia="ＭＳ 明朝" w:hAnsi="ＭＳ 明朝" w:cs="DFHSMincho-W3-WIN-RKSJ-H+2" w:hint="eastAsia"/>
          <w:szCs w:val="21"/>
        </w:rPr>
        <w:t>点検は</w:t>
      </w:r>
      <w:r w:rsidR="006A4389" w:rsidRPr="003D1559">
        <w:rPr>
          <w:rFonts w:ascii="ＭＳ 明朝" w:eastAsia="ＭＳ 明朝" w:hAnsi="ＭＳ 明朝" w:hint="eastAsia"/>
          <w:szCs w:val="21"/>
        </w:rPr>
        <w:t>、所長の指示・確認のもとで行うものとする。</w:t>
      </w:r>
    </w:p>
    <w:p w14:paraId="2EA3D1D9" w14:textId="57CDF804" w:rsidR="00E13EA9" w:rsidRPr="003D1559" w:rsidRDefault="00FE6FA2" w:rsidP="00E43972">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6A4389" w:rsidRPr="003D1559">
        <w:rPr>
          <w:rFonts w:ascii="ＭＳ 明朝" w:eastAsia="ＭＳ 明朝" w:hAnsi="ＭＳ 明朝" w:hint="eastAsia"/>
          <w:szCs w:val="21"/>
        </w:rPr>
        <w:t xml:space="preserve">　</w:t>
      </w:r>
      <w:r>
        <w:rPr>
          <w:rFonts w:ascii="ＭＳ 明朝" w:eastAsia="ＭＳ 明朝" w:hAnsi="ＭＳ 明朝" w:hint="eastAsia"/>
          <w:szCs w:val="21"/>
        </w:rPr>
        <w:t>２</w:t>
      </w:r>
      <w:r w:rsidR="006A4389" w:rsidRPr="003D1559">
        <w:rPr>
          <w:rFonts w:ascii="ＭＳ 明朝" w:eastAsia="ＭＳ 明朝" w:hAnsi="ＭＳ 明朝" w:hint="eastAsia"/>
          <w:szCs w:val="21"/>
        </w:rPr>
        <w:t>の</w:t>
      </w:r>
      <w:r w:rsidR="006A4389" w:rsidRPr="003D1559">
        <w:rPr>
          <w:rFonts w:ascii="ＭＳ 明朝" w:eastAsia="ＭＳ 明朝" w:hAnsi="ＭＳ 明朝" w:cs="DFHSMincho-W3-WIN-RKSJ-H+2" w:hint="eastAsia"/>
          <w:szCs w:val="21"/>
        </w:rPr>
        <w:t>点検</w:t>
      </w:r>
      <w:r w:rsidR="00B558D6" w:rsidRPr="003D1559">
        <w:rPr>
          <w:rFonts w:ascii="ＭＳ 明朝" w:eastAsia="ＭＳ 明朝" w:hAnsi="ＭＳ 明朝" w:hint="eastAsia"/>
          <w:szCs w:val="21"/>
        </w:rPr>
        <w:t>により異常が発見された場合</w:t>
      </w:r>
      <w:r w:rsidR="006A4389" w:rsidRPr="003D1559">
        <w:rPr>
          <w:rFonts w:ascii="ＭＳ 明朝" w:eastAsia="ＭＳ 明朝" w:hAnsi="ＭＳ 明朝" w:hint="eastAsia"/>
          <w:szCs w:val="21"/>
        </w:rPr>
        <w:t>、所長は、必要に応じて</w:t>
      </w:r>
      <w:r w:rsidR="00B558D6" w:rsidRPr="003D1559">
        <w:rPr>
          <w:rFonts w:ascii="ＭＳ 明朝" w:eastAsia="ＭＳ 明朝" w:hAnsi="ＭＳ 明朝" w:hint="eastAsia"/>
          <w:szCs w:val="21"/>
        </w:rPr>
        <w:t>非常用発電設備</w:t>
      </w:r>
      <w:r w:rsidR="00CA3B84" w:rsidRPr="003D1559">
        <w:rPr>
          <w:rFonts w:ascii="ＭＳ 明朝" w:eastAsia="ＭＳ 明朝" w:hAnsi="ＭＳ 明朝" w:hint="eastAsia"/>
          <w:szCs w:val="21"/>
        </w:rPr>
        <w:t>等</w:t>
      </w:r>
      <w:r w:rsidR="006A4389" w:rsidRPr="003D1559">
        <w:rPr>
          <w:rFonts w:ascii="ＭＳ 明朝" w:eastAsia="ＭＳ 明朝" w:hAnsi="ＭＳ 明朝" w:hint="eastAsia"/>
          <w:szCs w:val="21"/>
        </w:rPr>
        <w:t>の使用を禁止する等の措置を講じ</w:t>
      </w:r>
      <w:r w:rsidR="006A4389" w:rsidRPr="003D1559">
        <w:rPr>
          <w:rFonts w:ascii="ＭＳ 明朝" w:eastAsia="ＭＳ 明朝" w:hAnsi="ＭＳ 明朝" w:cs="DFHSMincho-W3-WIN-RKSJ-H+2" w:hint="eastAsia"/>
          <w:szCs w:val="21"/>
        </w:rPr>
        <w:t>る</w:t>
      </w:r>
      <w:r w:rsidR="006A4389" w:rsidRPr="003D1559">
        <w:rPr>
          <w:rFonts w:ascii="ＭＳ 明朝" w:eastAsia="ＭＳ 明朝" w:hAnsi="ＭＳ 明朝" w:hint="eastAsia"/>
          <w:szCs w:val="21"/>
        </w:rPr>
        <w:t>ものとする。</w:t>
      </w:r>
    </w:p>
    <w:p w14:paraId="3525ADC6" w14:textId="2892A52B" w:rsidR="00D040FF" w:rsidRPr="00D040FF" w:rsidRDefault="00FE6FA2" w:rsidP="00E43972">
      <w:pPr>
        <w:ind w:left="210" w:hangingChars="100" w:hanging="210"/>
        <w:rPr>
          <w:rFonts w:ascii="ＭＳ 明朝" w:eastAsia="ＭＳ 明朝" w:hAnsi="ＭＳ 明朝"/>
          <w:color w:val="0070C0"/>
          <w:u w:val="single"/>
        </w:rPr>
      </w:pPr>
      <w:r>
        <w:rPr>
          <w:rFonts w:ascii="ＭＳ 明朝" w:eastAsia="ＭＳ 明朝" w:hAnsi="ＭＳ 明朝" w:hint="eastAsia"/>
          <w:color w:val="0070C0"/>
          <w:szCs w:val="21"/>
          <w:u w:val="single"/>
        </w:rPr>
        <w:t>５</w:t>
      </w:r>
      <w:r w:rsidR="00D040FF" w:rsidRPr="003D1559">
        <w:rPr>
          <w:rFonts w:ascii="ＭＳ 明朝" w:eastAsia="ＭＳ 明朝" w:hAnsi="ＭＳ 明朝" w:hint="eastAsia"/>
          <w:color w:val="0070C0"/>
          <w:szCs w:val="21"/>
          <w:u w:val="single"/>
        </w:rPr>
        <w:t xml:space="preserve">　その他</w:t>
      </w:r>
    </w:p>
    <w:sectPr w:rsidR="00D040FF" w:rsidRPr="00D040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B692" w14:textId="77777777" w:rsidR="000B34F4" w:rsidRDefault="000B34F4" w:rsidP="005C610C">
      <w:r>
        <w:separator/>
      </w:r>
    </w:p>
  </w:endnote>
  <w:endnote w:type="continuationSeparator" w:id="0">
    <w:p w14:paraId="10F43219" w14:textId="77777777" w:rsidR="000B34F4" w:rsidRDefault="000B34F4" w:rsidP="005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AACAE" w14:textId="77777777" w:rsidR="000B34F4" w:rsidRDefault="000B34F4" w:rsidP="005C610C">
      <w:r>
        <w:separator/>
      </w:r>
    </w:p>
  </w:footnote>
  <w:footnote w:type="continuationSeparator" w:id="0">
    <w:p w14:paraId="7EC83A34" w14:textId="77777777" w:rsidR="000B34F4" w:rsidRDefault="000B34F4" w:rsidP="005C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89"/>
    <w:rsid w:val="00032A85"/>
    <w:rsid w:val="000357CB"/>
    <w:rsid w:val="00084AB1"/>
    <w:rsid w:val="000B34F4"/>
    <w:rsid w:val="003D1559"/>
    <w:rsid w:val="004D5AD2"/>
    <w:rsid w:val="005C610C"/>
    <w:rsid w:val="006A4389"/>
    <w:rsid w:val="006B32AA"/>
    <w:rsid w:val="00916B56"/>
    <w:rsid w:val="009442F8"/>
    <w:rsid w:val="009B6585"/>
    <w:rsid w:val="00AF1DEF"/>
    <w:rsid w:val="00B474B5"/>
    <w:rsid w:val="00B558D6"/>
    <w:rsid w:val="00CA3B84"/>
    <w:rsid w:val="00D040FF"/>
    <w:rsid w:val="00D5247B"/>
    <w:rsid w:val="00D54203"/>
    <w:rsid w:val="00E11D8A"/>
    <w:rsid w:val="00E13EA9"/>
    <w:rsid w:val="00E43972"/>
    <w:rsid w:val="00F2004C"/>
    <w:rsid w:val="00F61524"/>
    <w:rsid w:val="00FE6FA2"/>
    <w:rsid w:val="00FF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104C1A"/>
  <w15:chartTrackingRefBased/>
  <w15:docId w15:val="{AD197C87-DB7D-4BE1-9DB8-E49D26F8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389"/>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A4389"/>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6A4389"/>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6A4389"/>
    <w:rPr>
      <w:rFonts w:asciiTheme="minorHAnsi" w:eastAsiaTheme="minorEastAsia"/>
      <w:kern w:val="0"/>
    </w:rPr>
  </w:style>
  <w:style w:type="character" w:styleId="a6">
    <w:name w:val="annotation reference"/>
    <w:basedOn w:val="a0"/>
    <w:uiPriority w:val="99"/>
    <w:unhideWhenUsed/>
    <w:qFormat/>
    <w:rsid w:val="006A4389"/>
    <w:rPr>
      <w:sz w:val="18"/>
      <w:szCs w:val="18"/>
    </w:rPr>
  </w:style>
  <w:style w:type="paragraph" w:styleId="a7">
    <w:name w:val="Balloon Text"/>
    <w:basedOn w:val="a"/>
    <w:link w:val="a8"/>
    <w:uiPriority w:val="99"/>
    <w:semiHidden/>
    <w:unhideWhenUsed/>
    <w:rsid w:val="006A43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389"/>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FF66B6"/>
    <w:pPr>
      <w:ind w:left="0" w:firstLineChars="0" w:firstLine="0"/>
    </w:pPr>
    <w:rPr>
      <w:rFonts w:asciiTheme="minorEastAsia"/>
      <w:b/>
      <w:bCs/>
      <w:kern w:val="2"/>
    </w:rPr>
  </w:style>
  <w:style w:type="character" w:customStyle="1" w:styleId="aa">
    <w:name w:val="コメント内容 (文字)"/>
    <w:basedOn w:val="a5"/>
    <w:link w:val="a9"/>
    <w:uiPriority w:val="99"/>
    <w:semiHidden/>
    <w:rsid w:val="00FF66B6"/>
    <w:rPr>
      <w:rFonts w:asciiTheme="minorEastAsia" w:eastAsiaTheme="minorEastAsia"/>
      <w:b/>
      <w:bCs/>
      <w:kern w:val="0"/>
    </w:rPr>
  </w:style>
  <w:style w:type="paragraph" w:styleId="ab">
    <w:name w:val="header"/>
    <w:basedOn w:val="a"/>
    <w:link w:val="ac"/>
    <w:uiPriority w:val="99"/>
    <w:unhideWhenUsed/>
    <w:rsid w:val="005C610C"/>
    <w:pPr>
      <w:tabs>
        <w:tab w:val="center" w:pos="4252"/>
        <w:tab w:val="right" w:pos="8504"/>
      </w:tabs>
      <w:snapToGrid w:val="0"/>
    </w:pPr>
  </w:style>
  <w:style w:type="character" w:customStyle="1" w:styleId="ac">
    <w:name w:val="ヘッダー (文字)"/>
    <w:basedOn w:val="a0"/>
    <w:link w:val="ab"/>
    <w:uiPriority w:val="99"/>
    <w:rsid w:val="005C610C"/>
    <w:rPr>
      <w:rFonts w:asciiTheme="minorEastAsia" w:eastAsiaTheme="minorEastAsia"/>
    </w:rPr>
  </w:style>
  <w:style w:type="paragraph" w:styleId="ad">
    <w:name w:val="footer"/>
    <w:basedOn w:val="a"/>
    <w:link w:val="ae"/>
    <w:uiPriority w:val="99"/>
    <w:unhideWhenUsed/>
    <w:rsid w:val="005C610C"/>
    <w:pPr>
      <w:tabs>
        <w:tab w:val="center" w:pos="4252"/>
        <w:tab w:val="right" w:pos="8504"/>
      </w:tabs>
      <w:snapToGrid w:val="0"/>
    </w:pPr>
  </w:style>
  <w:style w:type="character" w:customStyle="1" w:styleId="ae">
    <w:name w:val="フッター (文字)"/>
    <w:basedOn w:val="a0"/>
    <w:link w:val="ad"/>
    <w:uiPriority w:val="99"/>
    <w:rsid w:val="005C610C"/>
    <w:rPr>
      <w:rFonts w:asciiTheme="minorEastAsia"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77</Words>
  <Characters>442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