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D6108" w14:textId="1224F013" w:rsidR="00A719C1" w:rsidRPr="0047240E" w:rsidRDefault="00210ECC" w:rsidP="00A719C1">
      <w:pPr>
        <w:rPr>
          <w:rFonts w:ascii="ＭＳ 明朝" w:eastAsia="ＭＳ 明朝" w:hAnsi="ＭＳ 明朝"/>
          <w:szCs w:val="21"/>
        </w:rPr>
      </w:pPr>
      <w:r>
        <w:rPr>
          <w:rFonts w:ascii="ＭＳ 明朝" w:eastAsia="ＭＳ 明朝" w:hAnsi="ＭＳ 明朝" w:hint="eastAsia"/>
          <w:szCs w:val="21"/>
        </w:rPr>
        <w:t>細則２</w:t>
      </w:r>
      <w:r w:rsidR="00A719C1" w:rsidRPr="0047240E">
        <w:rPr>
          <w:rFonts w:ascii="ＭＳ 明朝" w:eastAsia="ＭＳ 明朝" w:hAnsi="ＭＳ 明朝" w:hint="eastAsia"/>
          <w:szCs w:val="21"/>
        </w:rPr>
        <w:t>－</w:t>
      </w:r>
      <w:r>
        <w:rPr>
          <w:rFonts w:ascii="ＭＳ 明朝" w:eastAsia="ＭＳ 明朝" w:hAnsi="ＭＳ 明朝" w:hint="eastAsia"/>
          <w:szCs w:val="21"/>
        </w:rPr>
        <w:t>15</w:t>
      </w:r>
      <w:r w:rsidR="00A719C1" w:rsidRPr="0047240E">
        <w:rPr>
          <w:rFonts w:ascii="ＭＳ 明朝" w:eastAsia="ＭＳ 明朝" w:hAnsi="ＭＳ 明朝" w:hint="eastAsia"/>
          <w:szCs w:val="21"/>
        </w:rPr>
        <w:t xml:space="preserve">　</w:t>
      </w:r>
      <w:r w:rsidR="00286A82" w:rsidRPr="0047240E">
        <w:rPr>
          <w:rFonts w:ascii="ＭＳ 明朝" w:eastAsia="ＭＳ 明朝" w:hAnsi="ＭＳ 明朝"/>
          <w:szCs w:val="21"/>
        </w:rPr>
        <w:t>条件付自動型ＡＩシステムの導入に向けた実証実験</w:t>
      </w:r>
      <w:r w:rsidR="00286A82" w:rsidRPr="0047240E">
        <w:rPr>
          <w:rFonts w:ascii="ＭＳ 明朝" w:eastAsia="ＭＳ 明朝" w:hAnsi="ＭＳ 明朝" w:hint="eastAsia"/>
          <w:szCs w:val="21"/>
        </w:rPr>
        <w:t>を実施する</w:t>
      </w:r>
      <w:r w:rsidR="00286A82" w:rsidRPr="0047240E">
        <w:rPr>
          <w:rFonts w:ascii="ＭＳ 明朝" w:eastAsia="ＭＳ 明朝" w:hAnsi="ＭＳ 明朝"/>
          <w:szCs w:val="21"/>
        </w:rPr>
        <w:t>顧客に自ら給油等をさせる給油取扱所の自主保安基準</w:t>
      </w:r>
    </w:p>
    <w:p w14:paraId="0E903C09" w14:textId="77777777" w:rsidR="00A719C1" w:rsidRPr="00210ECC" w:rsidRDefault="00A719C1" w:rsidP="00A719C1">
      <w:pPr>
        <w:rPr>
          <w:rFonts w:ascii="ＭＳ 明朝" w:eastAsia="ＭＳ 明朝" w:hAnsi="ＭＳ 明朝"/>
          <w:szCs w:val="21"/>
        </w:rPr>
      </w:pPr>
      <w:bookmarkStart w:id="0" w:name="_GoBack"/>
      <w:bookmarkEnd w:id="0"/>
    </w:p>
    <w:tbl>
      <w:tblPr>
        <w:tblStyle w:val="a3"/>
        <w:tblW w:w="0" w:type="auto"/>
        <w:tblLook w:val="04A0" w:firstRow="1" w:lastRow="0" w:firstColumn="1" w:lastColumn="0" w:noHBand="0" w:noVBand="1"/>
      </w:tblPr>
      <w:tblGrid>
        <w:gridCol w:w="2396"/>
        <w:gridCol w:w="6098"/>
      </w:tblGrid>
      <w:tr w:rsidR="00A719C1" w:rsidRPr="0047240E" w14:paraId="397B8F3A" w14:textId="77777777" w:rsidTr="00FC0EAF">
        <w:tc>
          <w:tcPr>
            <w:tcW w:w="2665" w:type="dxa"/>
          </w:tcPr>
          <w:p w14:paraId="4E5BEDBA" w14:textId="77777777" w:rsidR="00A719C1" w:rsidRPr="0047240E" w:rsidRDefault="00A719C1" w:rsidP="00FC0EAF">
            <w:pPr>
              <w:rPr>
                <w:rFonts w:ascii="ＭＳ 明朝" w:eastAsia="ＭＳ 明朝" w:hAnsi="ＭＳ 明朝"/>
                <w:szCs w:val="21"/>
              </w:rPr>
            </w:pPr>
            <w:r w:rsidRPr="0047240E">
              <w:rPr>
                <w:rFonts w:ascii="ＭＳ 明朝" w:eastAsia="ＭＳ 明朝" w:hAnsi="ＭＳ 明朝" w:hint="eastAsia"/>
                <w:szCs w:val="21"/>
              </w:rPr>
              <w:t>定める必要がある施設</w:t>
            </w:r>
          </w:p>
        </w:tc>
        <w:tc>
          <w:tcPr>
            <w:tcW w:w="6873" w:type="dxa"/>
          </w:tcPr>
          <w:p w14:paraId="37BBC4D9" w14:textId="187E72D6" w:rsidR="00A719C1" w:rsidRPr="0047240E" w:rsidRDefault="00F902B9" w:rsidP="00277161">
            <w:pPr>
              <w:rPr>
                <w:rFonts w:ascii="ＭＳ 明朝" w:eastAsia="ＭＳ 明朝" w:hAnsi="ＭＳ 明朝"/>
                <w:szCs w:val="21"/>
              </w:rPr>
            </w:pPr>
            <w:r w:rsidRPr="0047240E">
              <w:rPr>
                <w:rFonts w:ascii="ＭＳ 明朝" w:eastAsia="ＭＳ 明朝" w:hAnsi="ＭＳ 明朝" w:hint="eastAsia"/>
                <w:color w:val="000000"/>
                <w:szCs w:val="21"/>
              </w:rPr>
              <w:t>条件付自動</w:t>
            </w:r>
            <w:r w:rsidR="00277161" w:rsidRPr="0047240E">
              <w:rPr>
                <w:rFonts w:ascii="ＭＳ 明朝" w:eastAsia="ＭＳ 明朝" w:hAnsi="ＭＳ 明朝" w:hint="eastAsia"/>
                <w:color w:val="000000"/>
                <w:szCs w:val="21"/>
              </w:rPr>
              <w:t>型</w:t>
            </w:r>
            <w:r w:rsidR="0060217A" w:rsidRPr="0047240E">
              <w:rPr>
                <w:rFonts w:ascii="ＭＳ 明朝" w:eastAsia="ＭＳ 明朝" w:hAnsi="ＭＳ 明朝" w:hint="eastAsia"/>
                <w:color w:val="000000"/>
                <w:szCs w:val="21"/>
              </w:rPr>
              <w:t>ＡＩ</w:t>
            </w:r>
            <w:r w:rsidR="00277161" w:rsidRPr="0047240E">
              <w:rPr>
                <w:rFonts w:ascii="ＭＳ 明朝" w:eastAsia="ＭＳ 明朝" w:hAnsi="ＭＳ 明朝" w:hint="eastAsia"/>
                <w:color w:val="000000"/>
                <w:szCs w:val="21"/>
              </w:rPr>
              <w:t>システム</w:t>
            </w:r>
            <w:r w:rsidR="00286A82" w:rsidRPr="0047240E">
              <w:rPr>
                <w:rFonts w:ascii="ＭＳ 明朝" w:eastAsia="ＭＳ 明朝" w:hAnsi="ＭＳ 明朝" w:hint="eastAsia"/>
                <w:color w:val="000000"/>
                <w:szCs w:val="21"/>
              </w:rPr>
              <w:t>の</w:t>
            </w:r>
            <w:r w:rsidR="00BA68E2" w:rsidRPr="0047240E">
              <w:rPr>
                <w:rFonts w:ascii="ＭＳ 明朝" w:eastAsia="ＭＳ 明朝" w:hAnsi="ＭＳ 明朝" w:hint="eastAsia"/>
                <w:color w:val="000000"/>
                <w:szCs w:val="21"/>
              </w:rPr>
              <w:t>導入</w:t>
            </w:r>
            <w:r w:rsidR="00286A82" w:rsidRPr="0047240E">
              <w:rPr>
                <w:rFonts w:ascii="ＭＳ 明朝" w:eastAsia="ＭＳ 明朝" w:hAnsi="ＭＳ 明朝" w:hint="eastAsia"/>
                <w:color w:val="000000"/>
                <w:szCs w:val="21"/>
              </w:rPr>
              <w:t>に向けた実証実験を実施する</w:t>
            </w:r>
            <w:r w:rsidR="00D56AA1" w:rsidRPr="0047240E">
              <w:rPr>
                <w:rFonts w:ascii="ＭＳ 明朝" w:eastAsia="ＭＳ 明朝" w:hAnsi="ＭＳ 明朝" w:hint="eastAsia"/>
                <w:szCs w:val="21"/>
              </w:rPr>
              <w:t>顧客に自ら給油等をさせる</w:t>
            </w:r>
            <w:r w:rsidR="00A719C1" w:rsidRPr="0047240E">
              <w:rPr>
                <w:rFonts w:ascii="ＭＳ 明朝" w:eastAsia="ＭＳ 明朝" w:hAnsi="ＭＳ 明朝" w:hint="eastAsia"/>
                <w:szCs w:val="21"/>
              </w:rPr>
              <w:t>給油取扱所</w:t>
            </w:r>
          </w:p>
        </w:tc>
      </w:tr>
    </w:tbl>
    <w:p w14:paraId="5432681B" w14:textId="77777777" w:rsidR="00A719C1" w:rsidRPr="0047240E" w:rsidRDefault="00A719C1" w:rsidP="00A719C1">
      <w:pPr>
        <w:rPr>
          <w:rFonts w:ascii="ＭＳ 明朝" w:eastAsia="ＭＳ 明朝" w:hAnsi="ＭＳ 明朝"/>
          <w:szCs w:val="21"/>
        </w:rPr>
      </w:pPr>
    </w:p>
    <w:p w14:paraId="2CD0AAF4" w14:textId="77777777" w:rsidR="00A719C1" w:rsidRPr="00291A43" w:rsidRDefault="00A719C1" w:rsidP="00A719C1">
      <w:pPr>
        <w:rPr>
          <w:rFonts w:ascii="ＭＳ 明朝" w:eastAsia="ＭＳ 明朝" w:hAnsi="ＭＳ 明朝"/>
          <w:szCs w:val="21"/>
        </w:rPr>
      </w:pPr>
      <w:r w:rsidRPr="00291A43">
        <w:rPr>
          <w:rFonts w:ascii="ＭＳ 明朝" w:eastAsia="ＭＳ 明朝" w:hAnsi="ＭＳ 明朝" w:hint="eastAsia"/>
          <w:szCs w:val="21"/>
        </w:rPr>
        <w:t>第１　総則</w:t>
      </w:r>
    </w:p>
    <w:p w14:paraId="5C3B0FA2" w14:textId="31330E86" w:rsidR="00A719C1" w:rsidRPr="00291A43" w:rsidRDefault="00A719C1" w:rsidP="00A719C1">
      <w:pPr>
        <w:ind w:firstLineChars="100" w:firstLine="210"/>
        <w:rPr>
          <w:rFonts w:ascii="ＭＳ 明朝" w:eastAsia="ＭＳ 明朝" w:hAnsi="ＭＳ 明朝"/>
          <w:szCs w:val="21"/>
        </w:rPr>
      </w:pPr>
      <w:r w:rsidRPr="00291A43">
        <w:rPr>
          <w:rFonts w:ascii="ＭＳ 明朝" w:eastAsia="ＭＳ 明朝" w:hAnsi="ＭＳ 明朝" w:hint="eastAsia"/>
          <w:szCs w:val="21"/>
        </w:rPr>
        <w:t>当所の</w:t>
      </w:r>
      <w:r w:rsidR="0060217A" w:rsidRPr="00291A43">
        <w:rPr>
          <w:rFonts w:ascii="ＭＳ 明朝" w:eastAsia="ＭＳ 明朝" w:hAnsi="ＭＳ 明朝" w:hint="eastAsia"/>
          <w:color w:val="000000"/>
          <w:szCs w:val="21"/>
        </w:rPr>
        <w:t>条件付自動</w:t>
      </w:r>
      <w:r w:rsidR="00277161" w:rsidRPr="00291A43">
        <w:rPr>
          <w:rFonts w:ascii="ＭＳ 明朝" w:eastAsia="ＭＳ 明朝" w:hAnsi="ＭＳ 明朝" w:hint="eastAsia"/>
          <w:color w:val="000000"/>
          <w:szCs w:val="21"/>
        </w:rPr>
        <w:t>型</w:t>
      </w:r>
      <w:r w:rsidR="0060217A" w:rsidRPr="00291A43">
        <w:rPr>
          <w:rFonts w:ascii="ＭＳ 明朝" w:eastAsia="ＭＳ 明朝" w:hAnsi="ＭＳ 明朝" w:hint="eastAsia"/>
          <w:color w:val="000000"/>
          <w:szCs w:val="21"/>
        </w:rPr>
        <w:t>ＡＩ</w:t>
      </w:r>
      <w:r w:rsidR="00277161" w:rsidRPr="00291A43">
        <w:rPr>
          <w:rFonts w:ascii="ＭＳ 明朝" w:eastAsia="ＭＳ 明朝" w:hAnsi="ＭＳ 明朝" w:hint="eastAsia"/>
          <w:color w:val="000000"/>
          <w:szCs w:val="21"/>
        </w:rPr>
        <w:t>システムの</w:t>
      </w:r>
      <w:r w:rsidR="00FC5477" w:rsidRPr="00291A43">
        <w:rPr>
          <w:rFonts w:ascii="ＭＳ 明朝" w:eastAsia="ＭＳ 明朝" w:hAnsi="ＭＳ 明朝" w:hint="eastAsia"/>
          <w:color w:val="000000"/>
          <w:szCs w:val="21"/>
        </w:rPr>
        <w:t>導入</w:t>
      </w:r>
      <w:r w:rsidR="00277161" w:rsidRPr="00291A43">
        <w:rPr>
          <w:rFonts w:ascii="ＭＳ 明朝" w:eastAsia="ＭＳ 明朝" w:hAnsi="ＭＳ 明朝" w:hint="eastAsia"/>
          <w:color w:val="000000"/>
          <w:szCs w:val="21"/>
        </w:rPr>
        <w:t>に</w:t>
      </w:r>
      <w:r w:rsidR="00286A82" w:rsidRPr="00291A43">
        <w:rPr>
          <w:rFonts w:ascii="ＭＳ 明朝" w:eastAsia="ＭＳ 明朝" w:hAnsi="ＭＳ 明朝" w:hint="eastAsia"/>
          <w:color w:val="000000"/>
          <w:szCs w:val="21"/>
        </w:rPr>
        <w:t>向けた実証実験に</w:t>
      </w:r>
      <w:r w:rsidR="00277161" w:rsidRPr="00291A43">
        <w:rPr>
          <w:rFonts w:ascii="ＭＳ 明朝" w:eastAsia="ＭＳ 明朝" w:hAnsi="ＭＳ 明朝" w:hint="eastAsia"/>
          <w:color w:val="000000"/>
          <w:szCs w:val="21"/>
        </w:rPr>
        <w:t>伴う保安管理</w:t>
      </w:r>
      <w:r w:rsidRPr="00291A43">
        <w:rPr>
          <w:rFonts w:ascii="ＭＳ 明朝" w:eastAsia="ＭＳ 明朝" w:hAnsi="ＭＳ 明朝" w:hint="eastAsia"/>
          <w:color w:val="000000"/>
          <w:szCs w:val="21"/>
        </w:rPr>
        <w:t>等</w:t>
      </w:r>
      <w:r w:rsidRPr="00291A43">
        <w:rPr>
          <w:rFonts w:ascii="ＭＳ 明朝" w:eastAsia="ＭＳ 明朝" w:hAnsi="ＭＳ 明朝" w:hint="eastAsia"/>
          <w:szCs w:val="21"/>
        </w:rPr>
        <w:t>は、本編及び関係する細則によるほか、第２で定める「</w:t>
      </w:r>
      <w:r w:rsidR="0060217A" w:rsidRPr="00291A43">
        <w:rPr>
          <w:rFonts w:ascii="ＭＳ 明朝" w:eastAsia="ＭＳ 明朝" w:hAnsi="ＭＳ 明朝" w:hint="eastAsia"/>
          <w:color w:val="000000"/>
          <w:szCs w:val="21"/>
        </w:rPr>
        <w:t>条件付自動</w:t>
      </w:r>
      <w:r w:rsidR="00277161" w:rsidRPr="00291A43">
        <w:rPr>
          <w:rFonts w:ascii="ＭＳ 明朝" w:eastAsia="ＭＳ 明朝" w:hAnsi="ＭＳ 明朝" w:hint="eastAsia"/>
          <w:color w:val="000000"/>
          <w:szCs w:val="21"/>
        </w:rPr>
        <w:t>型</w:t>
      </w:r>
      <w:r w:rsidR="0060217A" w:rsidRPr="00291A43">
        <w:rPr>
          <w:rFonts w:ascii="ＭＳ 明朝" w:eastAsia="ＭＳ 明朝" w:hAnsi="ＭＳ 明朝" w:hint="eastAsia"/>
          <w:color w:val="000000"/>
          <w:szCs w:val="21"/>
        </w:rPr>
        <w:t>ＡＩ</w:t>
      </w:r>
      <w:r w:rsidR="00277161" w:rsidRPr="00291A43">
        <w:rPr>
          <w:rFonts w:ascii="ＭＳ 明朝" w:eastAsia="ＭＳ 明朝" w:hAnsi="ＭＳ 明朝" w:hint="eastAsia"/>
          <w:color w:val="000000"/>
          <w:szCs w:val="21"/>
        </w:rPr>
        <w:t>システムの</w:t>
      </w:r>
      <w:r w:rsidR="00BA68E2" w:rsidRPr="00291A43">
        <w:rPr>
          <w:rFonts w:ascii="ＭＳ 明朝" w:eastAsia="ＭＳ 明朝" w:hAnsi="ＭＳ 明朝" w:hint="eastAsia"/>
          <w:color w:val="000000"/>
          <w:szCs w:val="21"/>
        </w:rPr>
        <w:t>導入</w:t>
      </w:r>
      <w:r w:rsidR="00277161" w:rsidRPr="00291A43">
        <w:rPr>
          <w:rFonts w:ascii="ＭＳ 明朝" w:eastAsia="ＭＳ 明朝" w:hAnsi="ＭＳ 明朝" w:hint="eastAsia"/>
          <w:color w:val="000000"/>
          <w:szCs w:val="21"/>
        </w:rPr>
        <w:t>に</w:t>
      </w:r>
      <w:r w:rsidR="00286A82" w:rsidRPr="00291A43">
        <w:rPr>
          <w:rFonts w:ascii="ＭＳ 明朝" w:eastAsia="ＭＳ 明朝" w:hAnsi="ＭＳ 明朝" w:hint="eastAsia"/>
          <w:color w:val="000000"/>
          <w:szCs w:val="21"/>
        </w:rPr>
        <w:t>向けた実証実験に</w:t>
      </w:r>
      <w:r w:rsidR="00277161" w:rsidRPr="00291A43">
        <w:rPr>
          <w:rFonts w:ascii="ＭＳ 明朝" w:eastAsia="ＭＳ 明朝" w:hAnsi="ＭＳ 明朝" w:hint="eastAsia"/>
          <w:color w:val="000000"/>
          <w:szCs w:val="21"/>
        </w:rPr>
        <w:t>伴う保安管理等の基準</w:t>
      </w:r>
      <w:r w:rsidRPr="00291A43">
        <w:rPr>
          <w:rFonts w:ascii="ＭＳ 明朝" w:eastAsia="ＭＳ 明朝" w:hAnsi="ＭＳ 明朝" w:hint="eastAsia"/>
          <w:szCs w:val="21"/>
        </w:rPr>
        <w:t>」に基づき行うものとする。</w:t>
      </w:r>
    </w:p>
    <w:p w14:paraId="60D38E25" w14:textId="2E1AC2E6" w:rsidR="00A719C1" w:rsidRPr="00291A43" w:rsidRDefault="00A719C1" w:rsidP="00467FAB">
      <w:pPr>
        <w:rPr>
          <w:rFonts w:ascii="ＭＳ 明朝" w:eastAsia="ＭＳ 明朝" w:hAnsi="ＭＳ 明朝"/>
          <w:szCs w:val="21"/>
        </w:rPr>
      </w:pPr>
    </w:p>
    <w:p w14:paraId="2F01088B" w14:textId="4FD71B75" w:rsidR="00A719C1" w:rsidRPr="00291A43" w:rsidRDefault="00A719C1" w:rsidP="00B83719">
      <w:pPr>
        <w:ind w:left="210" w:hangingChars="100" w:hanging="210"/>
        <w:rPr>
          <w:rFonts w:ascii="ＭＳ 明朝" w:eastAsia="ＭＳ 明朝" w:hAnsi="ＭＳ 明朝"/>
          <w:color w:val="000000"/>
          <w:szCs w:val="21"/>
        </w:rPr>
      </w:pPr>
      <w:r w:rsidRPr="00291A43">
        <w:rPr>
          <w:rFonts w:ascii="ＭＳ 明朝" w:eastAsia="ＭＳ 明朝" w:hAnsi="ＭＳ 明朝" w:hint="eastAsia"/>
          <w:szCs w:val="21"/>
        </w:rPr>
        <w:t xml:space="preserve">第２　</w:t>
      </w:r>
      <w:r w:rsidR="00286A82" w:rsidRPr="00291A43">
        <w:rPr>
          <w:rFonts w:ascii="ＭＳ 明朝" w:eastAsia="ＭＳ 明朝" w:hAnsi="ＭＳ 明朝" w:hint="eastAsia"/>
          <w:color w:val="000000"/>
          <w:szCs w:val="21"/>
        </w:rPr>
        <w:t>条件付自動型ＡＩシステムの導入に向けた実証実験に伴う保安管理等の基準</w:t>
      </w:r>
    </w:p>
    <w:p w14:paraId="5111588A" w14:textId="08995EA2" w:rsidR="0060217A" w:rsidRPr="00291A43" w:rsidRDefault="00536E77" w:rsidP="0060217A">
      <w:pPr>
        <w:pStyle w:val="Default"/>
        <w:ind w:left="210" w:hangingChars="100" w:hanging="210"/>
        <w:rPr>
          <w:rFonts w:ascii="ＭＳ 明朝" w:eastAsia="ＭＳ 明朝" w:hAnsi="ＭＳ 明朝"/>
          <w:sz w:val="21"/>
          <w:szCs w:val="21"/>
        </w:rPr>
      </w:pPr>
      <w:r w:rsidRPr="00291A43">
        <w:rPr>
          <w:rFonts w:ascii="ＭＳ 明朝" w:eastAsia="ＭＳ 明朝" w:hAnsi="ＭＳ 明朝" w:hint="eastAsia"/>
          <w:sz w:val="21"/>
          <w:szCs w:val="21"/>
        </w:rPr>
        <w:t>１</w:t>
      </w:r>
      <w:r w:rsidR="00286A82" w:rsidRPr="00291A43">
        <w:rPr>
          <w:rFonts w:ascii="ＭＳ 明朝" w:eastAsia="ＭＳ 明朝" w:hAnsi="ＭＳ 明朝" w:hint="eastAsia"/>
          <w:sz w:val="21"/>
          <w:szCs w:val="21"/>
        </w:rPr>
        <w:t xml:space="preserve">　実証実験は、顧客に自ら給油等をさせる</w:t>
      </w:r>
      <w:r w:rsidR="0060217A" w:rsidRPr="00291A43">
        <w:rPr>
          <w:rFonts w:ascii="ＭＳ 明朝" w:eastAsia="ＭＳ 明朝" w:hAnsi="ＭＳ 明朝" w:hint="eastAsia"/>
          <w:sz w:val="21"/>
          <w:szCs w:val="21"/>
        </w:rPr>
        <w:t>給油取扱所の事業者が定める実証実験の実施要領に基づき実施すること。また、次のいずれかに該当するに至った場合は、実証実験を停止し、再開時は事前にその旨を管轄</w:t>
      </w:r>
      <w:r w:rsidR="00D4532D" w:rsidRPr="00291A43">
        <w:rPr>
          <w:rFonts w:ascii="ＭＳ 明朝" w:eastAsia="ＭＳ 明朝" w:hAnsi="ＭＳ 明朝" w:hint="eastAsia"/>
          <w:sz w:val="21"/>
          <w:szCs w:val="21"/>
        </w:rPr>
        <w:t>消防署</w:t>
      </w:r>
      <w:r w:rsidR="0060217A" w:rsidRPr="00291A43">
        <w:rPr>
          <w:rFonts w:ascii="ＭＳ 明朝" w:eastAsia="ＭＳ 明朝" w:hAnsi="ＭＳ 明朝" w:hint="eastAsia"/>
          <w:sz w:val="21"/>
          <w:szCs w:val="21"/>
        </w:rPr>
        <w:t>に連絡する</w:t>
      </w:r>
      <w:r w:rsidR="00E725E5">
        <w:rPr>
          <w:rFonts w:ascii="ＭＳ 明朝" w:eastAsia="ＭＳ 明朝" w:hAnsi="ＭＳ 明朝" w:hint="eastAsia"/>
          <w:sz w:val="21"/>
          <w:szCs w:val="21"/>
        </w:rPr>
        <w:t>ものとする</w:t>
      </w:r>
      <w:r w:rsidR="0060217A" w:rsidRPr="00291A43">
        <w:rPr>
          <w:rFonts w:ascii="ＭＳ 明朝" w:eastAsia="ＭＳ 明朝" w:hAnsi="ＭＳ 明朝" w:hint="eastAsia"/>
          <w:sz w:val="21"/>
          <w:szCs w:val="21"/>
        </w:rPr>
        <w:t>。</w:t>
      </w:r>
    </w:p>
    <w:p w14:paraId="217E8239" w14:textId="100518BF" w:rsidR="0060217A" w:rsidRPr="00291A43" w:rsidRDefault="00D4532D" w:rsidP="00D4532D">
      <w:pPr>
        <w:pStyle w:val="Default"/>
        <w:ind w:firstLineChars="100" w:firstLine="210"/>
        <w:rPr>
          <w:rFonts w:ascii="ＭＳ 明朝" w:eastAsia="ＭＳ 明朝" w:hAnsi="ＭＳ 明朝"/>
          <w:sz w:val="21"/>
          <w:szCs w:val="21"/>
        </w:rPr>
      </w:pPr>
      <w:r w:rsidRPr="00291A43">
        <w:rPr>
          <w:rFonts w:ascii="ＭＳ 明朝" w:eastAsia="ＭＳ 明朝" w:hAnsi="ＭＳ 明朝" w:hint="eastAsia"/>
          <w:sz w:val="21"/>
          <w:szCs w:val="21"/>
        </w:rPr>
        <w:t xml:space="preserve">⑴　</w:t>
      </w:r>
      <w:r w:rsidR="0060217A" w:rsidRPr="00291A43">
        <w:rPr>
          <w:rFonts w:ascii="ＭＳ 明朝" w:eastAsia="ＭＳ 明朝" w:hAnsi="ＭＳ 明朝" w:hint="eastAsia"/>
          <w:sz w:val="21"/>
          <w:szCs w:val="21"/>
        </w:rPr>
        <w:t>実証実験の実施要領と異なる方法等で実証実験が行われていると認められるとき。</w:t>
      </w:r>
    </w:p>
    <w:p w14:paraId="0D568141" w14:textId="26B7E0C5" w:rsidR="0060217A" w:rsidRPr="00291A43" w:rsidRDefault="00D4532D" w:rsidP="00D4532D">
      <w:pPr>
        <w:pStyle w:val="Default"/>
        <w:ind w:leftChars="100" w:left="420" w:hangingChars="100" w:hanging="210"/>
        <w:rPr>
          <w:rFonts w:ascii="ＭＳ 明朝" w:eastAsia="ＭＳ 明朝" w:hAnsi="ＭＳ 明朝"/>
          <w:sz w:val="21"/>
          <w:szCs w:val="21"/>
        </w:rPr>
      </w:pPr>
      <w:r w:rsidRPr="00291A43">
        <w:rPr>
          <w:rFonts w:ascii="ＭＳ 明朝" w:eastAsia="ＭＳ 明朝" w:hAnsi="ＭＳ 明朝" w:hint="eastAsia"/>
          <w:sz w:val="21"/>
          <w:szCs w:val="21"/>
        </w:rPr>
        <w:t xml:space="preserve">⑵　</w:t>
      </w:r>
      <w:r w:rsidR="0060217A" w:rsidRPr="00291A43">
        <w:rPr>
          <w:rFonts w:ascii="ＭＳ 明朝" w:eastAsia="ＭＳ 明朝" w:hAnsi="ＭＳ 明朝" w:hint="eastAsia"/>
          <w:sz w:val="21"/>
          <w:szCs w:val="21"/>
        </w:rPr>
        <w:t>条件付自動型ＡＩシステムを構成する設備若しくは機器の故障、システム障害又は通信障害が発生し、条件付自動型ＡＩシステムが正常に機能しない状況が発生したと認められるとき。</w:t>
      </w:r>
    </w:p>
    <w:p w14:paraId="7F8AB47E" w14:textId="0088686E" w:rsidR="0060217A" w:rsidRPr="00291A43" w:rsidRDefault="00D4532D" w:rsidP="00050434">
      <w:pPr>
        <w:ind w:leftChars="100" w:left="420" w:hangingChars="100" w:hanging="210"/>
        <w:rPr>
          <w:rFonts w:ascii="ＭＳ 明朝" w:eastAsia="ＭＳ 明朝" w:hAnsi="ＭＳ 明朝"/>
          <w:szCs w:val="21"/>
        </w:rPr>
      </w:pPr>
      <w:r w:rsidRPr="00291A43">
        <w:rPr>
          <w:rFonts w:ascii="ＭＳ 明朝" w:eastAsia="ＭＳ 明朝" w:hAnsi="ＭＳ 明朝" w:hint="eastAsia"/>
          <w:szCs w:val="21"/>
        </w:rPr>
        <w:t xml:space="preserve">⑶　</w:t>
      </w:r>
      <w:r w:rsidR="00286A82" w:rsidRPr="00291A43">
        <w:rPr>
          <w:rFonts w:ascii="ＭＳ 明朝" w:eastAsia="ＭＳ 明朝" w:hAnsi="ＭＳ 明朝" w:hint="eastAsia"/>
          <w:szCs w:val="21"/>
        </w:rPr>
        <w:t>顧客に自ら給油等をさせる</w:t>
      </w:r>
      <w:r w:rsidR="0060217A" w:rsidRPr="00291A43">
        <w:rPr>
          <w:rFonts w:ascii="ＭＳ 明朝" w:eastAsia="ＭＳ 明朝" w:hAnsi="ＭＳ 明朝" w:hint="eastAsia"/>
          <w:szCs w:val="21"/>
        </w:rPr>
        <w:t>給油取扱所で事故等が発生し、安全が確保されないと認められるとき。</w:t>
      </w:r>
    </w:p>
    <w:p w14:paraId="3F3EC088" w14:textId="2208BF38" w:rsidR="0060217A" w:rsidRPr="00291A43" w:rsidRDefault="00536E77" w:rsidP="0060217A">
      <w:pPr>
        <w:autoSpaceDE w:val="0"/>
        <w:autoSpaceDN w:val="0"/>
        <w:adjustRightInd w:val="0"/>
        <w:ind w:left="210" w:hangingChars="100" w:hanging="210"/>
        <w:jc w:val="left"/>
        <w:rPr>
          <w:rFonts w:ascii="ＭＳ 明朝" w:eastAsia="ＭＳ 明朝" w:hAnsi="ＭＳ 明朝" w:cs="MS-Mincho"/>
          <w:kern w:val="0"/>
          <w:szCs w:val="21"/>
        </w:rPr>
      </w:pPr>
      <w:r w:rsidRPr="00291A43">
        <w:rPr>
          <w:rFonts w:ascii="ＭＳ 明朝" w:eastAsia="ＭＳ 明朝" w:hAnsi="ＭＳ 明朝" w:cs="MS-Mincho" w:hint="eastAsia"/>
          <w:kern w:val="0"/>
          <w:szCs w:val="21"/>
        </w:rPr>
        <w:t>２</w:t>
      </w:r>
      <w:r w:rsidR="00D4532D" w:rsidRPr="00291A43">
        <w:rPr>
          <w:rFonts w:ascii="ＭＳ 明朝" w:eastAsia="ＭＳ 明朝" w:hAnsi="ＭＳ 明朝" w:cs="MS-Mincho" w:hint="eastAsia"/>
          <w:kern w:val="0"/>
          <w:szCs w:val="21"/>
        </w:rPr>
        <w:t xml:space="preserve">　</w:t>
      </w:r>
      <w:r w:rsidR="00286A82" w:rsidRPr="00291A43">
        <w:rPr>
          <w:rFonts w:ascii="ＭＳ 明朝" w:eastAsia="ＭＳ 明朝" w:hAnsi="ＭＳ 明朝" w:cs="MS-Mincho" w:hint="eastAsia"/>
          <w:kern w:val="0"/>
          <w:szCs w:val="21"/>
        </w:rPr>
        <w:t>顧客に自ら給油等をさせる</w:t>
      </w:r>
      <w:r w:rsidR="0060217A" w:rsidRPr="00291A43">
        <w:rPr>
          <w:rFonts w:ascii="ＭＳ 明朝" w:eastAsia="ＭＳ 明朝" w:hAnsi="ＭＳ 明朝" w:cs="MS-Mincho" w:hint="eastAsia"/>
          <w:kern w:val="0"/>
          <w:szCs w:val="21"/>
        </w:rPr>
        <w:t>給油取扱所の環境条件が条件付自動型ＡＩシステムの利用範囲内（天候、視界等）にあるときのみ、条件付自動型</w:t>
      </w:r>
      <w:r w:rsidR="0060217A" w:rsidRPr="00291A43">
        <w:rPr>
          <w:rFonts w:ascii="ＭＳ 明朝" w:eastAsia="ＭＳ 明朝" w:hAnsi="ＭＳ 明朝" w:cs="MS-Mincho"/>
          <w:kern w:val="0"/>
          <w:szCs w:val="21"/>
        </w:rPr>
        <w:t>ＡＩ</w:t>
      </w:r>
      <w:r w:rsidR="0060217A" w:rsidRPr="00291A43">
        <w:rPr>
          <w:rFonts w:ascii="ＭＳ 明朝" w:eastAsia="ＭＳ 明朝" w:hAnsi="ＭＳ 明朝" w:cs="MS-Mincho" w:hint="eastAsia"/>
          <w:kern w:val="0"/>
          <w:szCs w:val="21"/>
        </w:rPr>
        <w:t>システムによる給油許可監視を行い、当該範囲外となった場合には、直ちに条件付自動型</w:t>
      </w:r>
      <w:r w:rsidR="0060217A" w:rsidRPr="00291A43">
        <w:rPr>
          <w:rFonts w:ascii="ＭＳ 明朝" w:eastAsia="ＭＳ 明朝" w:hAnsi="ＭＳ 明朝" w:cs="MS-Mincho"/>
          <w:kern w:val="0"/>
          <w:szCs w:val="21"/>
        </w:rPr>
        <w:t>ＡＩ</w:t>
      </w:r>
      <w:r w:rsidR="0060217A" w:rsidRPr="00291A43">
        <w:rPr>
          <w:rFonts w:ascii="ＭＳ 明朝" w:eastAsia="ＭＳ 明朝" w:hAnsi="ＭＳ 明朝" w:cs="MS-Mincho" w:hint="eastAsia"/>
          <w:kern w:val="0"/>
          <w:szCs w:val="21"/>
        </w:rPr>
        <w:t>システムによる給油許可監視を停止する</w:t>
      </w:r>
      <w:r w:rsidR="00E725E5">
        <w:rPr>
          <w:rFonts w:ascii="ＭＳ 明朝" w:eastAsia="ＭＳ 明朝" w:hAnsi="ＭＳ 明朝" w:cs="MS-Mincho" w:hint="eastAsia"/>
          <w:kern w:val="0"/>
          <w:szCs w:val="21"/>
        </w:rPr>
        <w:t>ものとする</w:t>
      </w:r>
      <w:r w:rsidR="0060217A" w:rsidRPr="00291A43">
        <w:rPr>
          <w:rFonts w:ascii="ＭＳ 明朝" w:eastAsia="ＭＳ 明朝" w:hAnsi="ＭＳ 明朝" w:cs="MS-Mincho" w:hint="eastAsia"/>
          <w:kern w:val="0"/>
          <w:szCs w:val="21"/>
        </w:rPr>
        <w:t>。</w:t>
      </w:r>
    </w:p>
    <w:p w14:paraId="6F6A979E" w14:textId="449C8695" w:rsidR="00513724" w:rsidRPr="00291A43" w:rsidRDefault="00536E77" w:rsidP="00D5612A">
      <w:pPr>
        <w:autoSpaceDE w:val="0"/>
        <w:autoSpaceDN w:val="0"/>
        <w:adjustRightInd w:val="0"/>
        <w:ind w:left="210" w:hangingChars="100" w:hanging="210"/>
        <w:jc w:val="left"/>
        <w:rPr>
          <w:rFonts w:ascii="ＭＳ 明朝" w:eastAsia="ＭＳ 明朝" w:hAnsi="ＭＳ 明朝" w:cs="MS-Mincho"/>
          <w:kern w:val="0"/>
          <w:szCs w:val="21"/>
        </w:rPr>
      </w:pPr>
      <w:r w:rsidRPr="00291A43">
        <w:rPr>
          <w:rFonts w:ascii="ＭＳ 明朝" w:eastAsia="ＭＳ 明朝" w:hAnsi="ＭＳ 明朝" w:cs="MS-Mincho" w:hint="eastAsia"/>
          <w:kern w:val="0"/>
          <w:szCs w:val="21"/>
        </w:rPr>
        <w:t>３</w:t>
      </w:r>
      <w:r w:rsidR="00D4532D" w:rsidRPr="00291A43">
        <w:rPr>
          <w:rFonts w:ascii="ＭＳ 明朝" w:eastAsia="ＭＳ 明朝" w:hAnsi="ＭＳ 明朝" w:cs="MS-Mincho" w:hint="eastAsia"/>
          <w:kern w:val="0"/>
          <w:szCs w:val="21"/>
        </w:rPr>
        <w:t xml:space="preserve">　</w:t>
      </w:r>
      <w:r w:rsidR="0060217A" w:rsidRPr="00291A43">
        <w:rPr>
          <w:rFonts w:ascii="ＭＳ 明朝" w:eastAsia="ＭＳ 明朝" w:hAnsi="ＭＳ 明朝" w:cs="MS-Mincho" w:hint="eastAsia"/>
          <w:kern w:val="0"/>
          <w:szCs w:val="21"/>
        </w:rPr>
        <w:t>実証レーンを標示等により明示するとともに、</w:t>
      </w:r>
      <w:r w:rsidR="0060217A" w:rsidRPr="00291A43">
        <w:rPr>
          <w:rFonts w:ascii="ＭＳ 明朝" w:eastAsia="ＭＳ 明朝" w:hAnsi="ＭＳ 明朝" w:cs="MS-Mincho"/>
          <w:kern w:val="0"/>
          <w:szCs w:val="21"/>
        </w:rPr>
        <w:t>ＡＩ</w:t>
      </w:r>
      <w:r w:rsidR="0060217A" w:rsidRPr="00291A43">
        <w:rPr>
          <w:rFonts w:ascii="ＭＳ 明朝" w:eastAsia="ＭＳ 明朝" w:hAnsi="ＭＳ 明朝" w:cs="MS-Mincho" w:hint="eastAsia"/>
          <w:kern w:val="0"/>
          <w:szCs w:val="21"/>
        </w:rPr>
        <w:t>システムによる給油許可監視の実証実験を行っている旨を顧客へ周知すること。また、静電気の除去等に係る必要な保安上の注意喚起を行う</w:t>
      </w:r>
      <w:r w:rsidR="00E725E5">
        <w:rPr>
          <w:rFonts w:ascii="ＭＳ 明朝" w:eastAsia="ＭＳ 明朝" w:hAnsi="ＭＳ 明朝" w:cs="MS-Mincho" w:hint="eastAsia"/>
          <w:kern w:val="0"/>
          <w:szCs w:val="21"/>
        </w:rPr>
        <w:t>ものとする</w:t>
      </w:r>
      <w:r w:rsidR="0060217A" w:rsidRPr="00291A43">
        <w:rPr>
          <w:rFonts w:ascii="ＭＳ 明朝" w:eastAsia="ＭＳ 明朝" w:hAnsi="ＭＳ 明朝" w:cs="MS-Mincho" w:hint="eastAsia"/>
          <w:kern w:val="0"/>
          <w:szCs w:val="21"/>
        </w:rPr>
        <w:t>。</w:t>
      </w:r>
    </w:p>
    <w:p w14:paraId="0682AA62" w14:textId="43E3E7A8" w:rsidR="0060217A" w:rsidRPr="00291A43" w:rsidRDefault="00536E77" w:rsidP="0060217A">
      <w:pPr>
        <w:autoSpaceDE w:val="0"/>
        <w:autoSpaceDN w:val="0"/>
        <w:adjustRightInd w:val="0"/>
        <w:ind w:left="210" w:hangingChars="100" w:hanging="210"/>
        <w:jc w:val="left"/>
        <w:rPr>
          <w:rFonts w:ascii="ＭＳ 明朝" w:eastAsia="ＭＳ 明朝" w:hAnsi="ＭＳ 明朝" w:cs="MS-Mincho"/>
          <w:kern w:val="0"/>
          <w:szCs w:val="21"/>
        </w:rPr>
      </w:pPr>
      <w:r w:rsidRPr="00291A43">
        <w:rPr>
          <w:rFonts w:ascii="ＭＳ 明朝" w:eastAsia="ＭＳ 明朝" w:hAnsi="ＭＳ 明朝" w:cs="MS-Mincho" w:hint="eastAsia"/>
          <w:kern w:val="0"/>
          <w:szCs w:val="21"/>
        </w:rPr>
        <w:t>４</w:t>
      </w:r>
      <w:r w:rsidR="0060217A" w:rsidRPr="00291A43">
        <w:rPr>
          <w:rFonts w:ascii="ＭＳ 明朝" w:eastAsia="ＭＳ 明朝" w:hAnsi="ＭＳ 明朝" w:cs="MS-Mincho" w:hint="eastAsia"/>
          <w:kern w:val="0"/>
          <w:szCs w:val="21"/>
        </w:rPr>
        <w:t xml:space="preserve">　危険物保安監督者及び従業員に対し、実証実験で用いる条件付自動型</w:t>
      </w:r>
      <w:r w:rsidR="0060217A" w:rsidRPr="00291A43">
        <w:rPr>
          <w:rFonts w:ascii="ＭＳ 明朝" w:eastAsia="ＭＳ 明朝" w:hAnsi="ＭＳ 明朝" w:cs="MS-Mincho"/>
          <w:kern w:val="0"/>
          <w:szCs w:val="21"/>
        </w:rPr>
        <w:t>ＡＩ</w:t>
      </w:r>
      <w:r w:rsidR="0060217A" w:rsidRPr="00291A43">
        <w:rPr>
          <w:rFonts w:ascii="ＭＳ 明朝" w:eastAsia="ＭＳ 明朝" w:hAnsi="ＭＳ 明朝" w:cs="MS-Mincho" w:hint="eastAsia"/>
          <w:kern w:val="0"/>
          <w:szCs w:val="21"/>
        </w:rPr>
        <w:t>システムの仕様、機能及び利用方法に関して周知する</w:t>
      </w:r>
      <w:r w:rsidR="00E725E5">
        <w:rPr>
          <w:rFonts w:ascii="ＭＳ 明朝" w:eastAsia="ＭＳ 明朝" w:hAnsi="ＭＳ 明朝" w:cs="MS-Mincho" w:hint="eastAsia"/>
          <w:kern w:val="0"/>
          <w:szCs w:val="21"/>
        </w:rPr>
        <w:t>ものとする</w:t>
      </w:r>
      <w:r w:rsidR="0060217A" w:rsidRPr="00291A43">
        <w:rPr>
          <w:rFonts w:ascii="ＭＳ 明朝" w:eastAsia="ＭＳ 明朝" w:hAnsi="ＭＳ 明朝" w:cs="MS-Mincho" w:hint="eastAsia"/>
          <w:kern w:val="0"/>
          <w:szCs w:val="21"/>
        </w:rPr>
        <w:t>。</w:t>
      </w:r>
    </w:p>
    <w:p w14:paraId="6118040E" w14:textId="1CF6BE5B" w:rsidR="0060217A" w:rsidRPr="00291A43" w:rsidRDefault="00536E77" w:rsidP="0060217A">
      <w:pPr>
        <w:pStyle w:val="Default"/>
        <w:ind w:left="210" w:hangingChars="100" w:hanging="210"/>
        <w:rPr>
          <w:rFonts w:ascii="ＭＳ 明朝" w:eastAsia="ＭＳ 明朝" w:hAnsi="ＭＳ 明朝"/>
          <w:sz w:val="21"/>
          <w:szCs w:val="21"/>
        </w:rPr>
      </w:pPr>
      <w:r w:rsidRPr="00291A43">
        <w:rPr>
          <w:rFonts w:ascii="ＭＳ 明朝" w:eastAsia="ＭＳ 明朝" w:hAnsi="ＭＳ 明朝" w:hint="eastAsia"/>
          <w:sz w:val="21"/>
          <w:szCs w:val="21"/>
        </w:rPr>
        <w:t>５</w:t>
      </w:r>
      <w:r w:rsidR="0060217A" w:rsidRPr="00291A43">
        <w:rPr>
          <w:rFonts w:ascii="ＭＳ 明朝" w:eastAsia="ＭＳ 明朝" w:hAnsi="ＭＳ 明朝" w:hint="eastAsia"/>
          <w:sz w:val="21"/>
          <w:szCs w:val="21"/>
        </w:rPr>
        <w:t xml:space="preserve">　条件付自動型</w:t>
      </w:r>
      <w:r w:rsidR="0060217A" w:rsidRPr="00291A43">
        <w:rPr>
          <w:rFonts w:ascii="ＭＳ 明朝" w:eastAsia="ＭＳ 明朝" w:hAnsi="ＭＳ 明朝"/>
          <w:sz w:val="21"/>
          <w:szCs w:val="21"/>
        </w:rPr>
        <w:t>ＡＩ</w:t>
      </w:r>
      <w:r w:rsidR="0060217A" w:rsidRPr="00291A43">
        <w:rPr>
          <w:rFonts w:ascii="ＭＳ 明朝" w:eastAsia="ＭＳ 明朝" w:hAnsi="ＭＳ 明朝" w:hint="eastAsia"/>
          <w:sz w:val="21"/>
          <w:szCs w:val="21"/>
        </w:rPr>
        <w:t>シ</w:t>
      </w:r>
      <w:r w:rsidR="005C65FE" w:rsidRPr="00291A43">
        <w:rPr>
          <w:rFonts w:ascii="ＭＳ 明朝" w:eastAsia="ＭＳ 明朝" w:hAnsi="ＭＳ 明朝" w:hint="eastAsia"/>
          <w:sz w:val="21"/>
          <w:szCs w:val="21"/>
        </w:rPr>
        <w:t>ステムの作動状況の監視及び実証レーンにおける給油許可監視を行う</w:t>
      </w:r>
      <w:r w:rsidR="005C65FE" w:rsidRPr="00291A43">
        <w:rPr>
          <w:rFonts w:ascii="ＭＳ 明朝" w:eastAsia="ＭＳ 明朝" w:hAnsi="ＭＳ 明朝" w:hint="eastAsia"/>
          <w:color w:val="000000" w:themeColor="text1"/>
          <w:sz w:val="21"/>
          <w:szCs w:val="21"/>
        </w:rPr>
        <w:t>甲種又は乙種の危険物取扱者</w:t>
      </w:r>
      <w:r w:rsidR="0060217A" w:rsidRPr="00291A43">
        <w:rPr>
          <w:rFonts w:ascii="ＭＳ 明朝" w:eastAsia="ＭＳ 明朝" w:hAnsi="ＭＳ 明朝" w:hint="eastAsia"/>
          <w:sz w:val="21"/>
          <w:szCs w:val="21"/>
        </w:rPr>
        <w:t>を配置するとともに、すべての実証レーンについて、次に掲げる対応が確実に行える体制を確保する</w:t>
      </w:r>
      <w:r w:rsidR="00E725E5">
        <w:rPr>
          <w:rFonts w:ascii="ＭＳ 明朝" w:eastAsia="ＭＳ 明朝" w:hAnsi="ＭＳ 明朝" w:hint="eastAsia"/>
          <w:sz w:val="21"/>
          <w:szCs w:val="21"/>
        </w:rPr>
        <w:t>ものとする</w:t>
      </w:r>
      <w:r w:rsidR="0060217A" w:rsidRPr="00291A43">
        <w:rPr>
          <w:rFonts w:ascii="ＭＳ 明朝" w:eastAsia="ＭＳ 明朝" w:hAnsi="ＭＳ 明朝" w:hint="eastAsia"/>
          <w:sz w:val="21"/>
          <w:szCs w:val="21"/>
        </w:rPr>
        <w:t>。</w:t>
      </w:r>
    </w:p>
    <w:p w14:paraId="71607C34" w14:textId="0B4BCDD6" w:rsidR="0060217A" w:rsidRPr="00291A43" w:rsidRDefault="00D4532D" w:rsidP="00D4532D">
      <w:pPr>
        <w:pStyle w:val="Default"/>
        <w:ind w:leftChars="100" w:left="420" w:hangingChars="100" w:hanging="210"/>
        <w:rPr>
          <w:rFonts w:ascii="ＭＳ 明朝" w:eastAsia="ＭＳ 明朝" w:hAnsi="ＭＳ 明朝"/>
          <w:sz w:val="21"/>
          <w:szCs w:val="21"/>
        </w:rPr>
      </w:pPr>
      <w:r w:rsidRPr="00291A43">
        <w:rPr>
          <w:rFonts w:ascii="ＭＳ 明朝" w:eastAsia="ＭＳ 明朝" w:hAnsi="ＭＳ 明朝" w:hint="eastAsia"/>
          <w:sz w:val="21"/>
          <w:szCs w:val="21"/>
        </w:rPr>
        <w:t xml:space="preserve">⑴　</w:t>
      </w:r>
      <w:r w:rsidR="0060217A" w:rsidRPr="00291A43">
        <w:rPr>
          <w:rFonts w:ascii="ＭＳ 明朝" w:eastAsia="ＭＳ 明朝" w:hAnsi="ＭＳ 明朝" w:hint="eastAsia"/>
          <w:sz w:val="21"/>
          <w:szCs w:val="21"/>
        </w:rPr>
        <w:t>条件付自動型</w:t>
      </w:r>
      <w:r w:rsidR="0060217A" w:rsidRPr="00291A43">
        <w:rPr>
          <w:rFonts w:ascii="ＭＳ 明朝" w:eastAsia="ＭＳ 明朝" w:hAnsi="ＭＳ 明朝"/>
          <w:sz w:val="21"/>
          <w:szCs w:val="21"/>
        </w:rPr>
        <w:t>ＡＩ</w:t>
      </w:r>
      <w:r w:rsidR="0060217A" w:rsidRPr="00291A43">
        <w:rPr>
          <w:rFonts w:ascii="ＭＳ 明朝" w:eastAsia="ＭＳ 明朝" w:hAnsi="ＭＳ 明朝" w:hint="eastAsia"/>
          <w:sz w:val="21"/>
          <w:szCs w:val="21"/>
        </w:rPr>
        <w:t>システムからの交代要求がなされた場合に、直ちに</w:t>
      </w:r>
      <w:r w:rsidR="005C65FE" w:rsidRPr="00291A43">
        <w:rPr>
          <w:rFonts w:ascii="ＭＳ 明朝" w:eastAsia="ＭＳ 明朝" w:hAnsi="ＭＳ 明朝" w:hint="eastAsia"/>
          <w:sz w:val="21"/>
          <w:szCs w:val="21"/>
        </w:rPr>
        <w:t>甲種又は乙種の危険物取扱者</w:t>
      </w:r>
      <w:r w:rsidR="0060217A" w:rsidRPr="00291A43">
        <w:rPr>
          <w:rFonts w:ascii="ＭＳ 明朝" w:eastAsia="ＭＳ 明朝" w:hAnsi="ＭＳ 明朝" w:hint="eastAsia"/>
          <w:sz w:val="21"/>
          <w:szCs w:val="21"/>
        </w:rPr>
        <w:t>が給油許可監視を引き継ぎ、</w:t>
      </w:r>
      <w:r w:rsidR="005C65FE" w:rsidRPr="00291A43">
        <w:rPr>
          <w:rFonts w:ascii="ＭＳ 明朝" w:eastAsia="ＭＳ 明朝" w:hAnsi="ＭＳ 明朝" w:hint="eastAsia"/>
          <w:color w:val="000000" w:themeColor="text1"/>
          <w:sz w:val="21"/>
          <w:szCs w:val="21"/>
        </w:rPr>
        <w:t>甲種又は乙種の危険物取扱者</w:t>
      </w:r>
      <w:r w:rsidR="0060217A" w:rsidRPr="00291A43">
        <w:rPr>
          <w:rFonts w:ascii="ＭＳ 明朝" w:eastAsia="ＭＳ 明朝" w:hAnsi="ＭＳ 明朝" w:hint="eastAsia"/>
          <w:sz w:val="21"/>
          <w:szCs w:val="21"/>
        </w:rPr>
        <w:t>が給油又は注油の許可に係る判断を行い、危険物の供給又はその停止を行う</w:t>
      </w:r>
      <w:r w:rsidR="00E725E5">
        <w:rPr>
          <w:rFonts w:ascii="ＭＳ 明朝" w:eastAsia="ＭＳ 明朝" w:hAnsi="ＭＳ 明朝" w:hint="eastAsia"/>
          <w:sz w:val="21"/>
          <w:szCs w:val="21"/>
        </w:rPr>
        <w:t>ものとする</w:t>
      </w:r>
      <w:r w:rsidR="0060217A" w:rsidRPr="00291A43">
        <w:rPr>
          <w:rFonts w:ascii="ＭＳ 明朝" w:eastAsia="ＭＳ 明朝" w:hAnsi="ＭＳ 明朝" w:hint="eastAsia"/>
          <w:sz w:val="21"/>
          <w:szCs w:val="21"/>
        </w:rPr>
        <w:t>。</w:t>
      </w:r>
    </w:p>
    <w:p w14:paraId="1D89BF0B" w14:textId="6648C977" w:rsidR="0060217A" w:rsidRPr="00291A43" w:rsidRDefault="00D4532D" w:rsidP="00D4532D">
      <w:pPr>
        <w:pStyle w:val="Default"/>
        <w:ind w:leftChars="100" w:left="420" w:hangingChars="100" w:hanging="210"/>
        <w:rPr>
          <w:rFonts w:ascii="ＭＳ 明朝" w:eastAsia="ＭＳ 明朝" w:hAnsi="ＭＳ 明朝"/>
          <w:sz w:val="21"/>
          <w:szCs w:val="21"/>
        </w:rPr>
      </w:pPr>
      <w:r w:rsidRPr="00291A43">
        <w:rPr>
          <w:rFonts w:ascii="ＭＳ 明朝" w:eastAsia="ＭＳ 明朝" w:hAnsi="ＭＳ 明朝" w:hint="eastAsia"/>
          <w:sz w:val="21"/>
          <w:szCs w:val="21"/>
        </w:rPr>
        <w:lastRenderedPageBreak/>
        <w:t xml:space="preserve">⑵　</w:t>
      </w:r>
      <w:r w:rsidR="0060217A" w:rsidRPr="00291A43">
        <w:rPr>
          <w:rFonts w:ascii="ＭＳ 明朝" w:eastAsia="ＭＳ 明朝" w:hAnsi="ＭＳ 明朝" w:hint="eastAsia"/>
          <w:sz w:val="21"/>
          <w:szCs w:val="21"/>
        </w:rPr>
        <w:t>条件付自動型</w:t>
      </w:r>
      <w:r w:rsidR="0060217A" w:rsidRPr="00291A43">
        <w:rPr>
          <w:rFonts w:ascii="ＭＳ 明朝" w:eastAsia="ＭＳ 明朝" w:hAnsi="ＭＳ 明朝"/>
          <w:sz w:val="21"/>
          <w:szCs w:val="21"/>
        </w:rPr>
        <w:t>ＡＩ</w:t>
      </w:r>
      <w:r w:rsidR="0060217A" w:rsidRPr="00291A43">
        <w:rPr>
          <w:rFonts w:ascii="ＭＳ 明朝" w:eastAsia="ＭＳ 明朝" w:hAnsi="ＭＳ 明朝" w:hint="eastAsia"/>
          <w:sz w:val="21"/>
          <w:szCs w:val="21"/>
        </w:rPr>
        <w:t>システムが自動停止した場合に、</w:t>
      </w:r>
      <w:r w:rsidR="005C65FE" w:rsidRPr="00291A43">
        <w:rPr>
          <w:rFonts w:ascii="ＭＳ 明朝" w:eastAsia="ＭＳ 明朝" w:hAnsi="ＭＳ 明朝" w:hint="eastAsia"/>
          <w:color w:val="000000" w:themeColor="text1"/>
          <w:sz w:val="21"/>
          <w:szCs w:val="21"/>
        </w:rPr>
        <w:t>甲種又は乙種の危険物取扱者</w:t>
      </w:r>
      <w:r w:rsidR="0060217A" w:rsidRPr="00291A43">
        <w:rPr>
          <w:rFonts w:ascii="ＭＳ 明朝" w:eastAsia="ＭＳ 明朝" w:hAnsi="ＭＳ 明朝" w:hint="eastAsia"/>
          <w:sz w:val="21"/>
          <w:szCs w:val="21"/>
        </w:rPr>
        <w:t>が安全を確認の上、条件付自動型</w:t>
      </w:r>
      <w:r w:rsidR="0060217A" w:rsidRPr="00291A43">
        <w:rPr>
          <w:rFonts w:ascii="ＭＳ 明朝" w:eastAsia="ＭＳ 明朝" w:hAnsi="ＭＳ 明朝"/>
          <w:sz w:val="21"/>
          <w:szCs w:val="21"/>
        </w:rPr>
        <w:t>ＡＩ</w:t>
      </w:r>
      <w:r w:rsidR="0060217A" w:rsidRPr="00291A43">
        <w:rPr>
          <w:rFonts w:ascii="ＭＳ 明朝" w:eastAsia="ＭＳ 明朝" w:hAnsi="ＭＳ 明朝" w:hint="eastAsia"/>
          <w:sz w:val="21"/>
          <w:szCs w:val="21"/>
        </w:rPr>
        <w:t>システムによる給油許可監視の再開に係る判断を行う</w:t>
      </w:r>
      <w:r w:rsidR="00E725E5">
        <w:rPr>
          <w:rFonts w:ascii="ＭＳ 明朝" w:eastAsia="ＭＳ 明朝" w:hAnsi="ＭＳ 明朝" w:hint="eastAsia"/>
          <w:sz w:val="21"/>
          <w:szCs w:val="21"/>
        </w:rPr>
        <w:t>ものとする</w:t>
      </w:r>
      <w:r w:rsidR="0060217A" w:rsidRPr="00291A43">
        <w:rPr>
          <w:rFonts w:ascii="ＭＳ 明朝" w:eastAsia="ＭＳ 明朝" w:hAnsi="ＭＳ 明朝" w:hint="eastAsia"/>
          <w:sz w:val="21"/>
          <w:szCs w:val="21"/>
        </w:rPr>
        <w:t>。</w:t>
      </w:r>
    </w:p>
    <w:p w14:paraId="4872CF0E" w14:textId="06AB5D5A" w:rsidR="0060217A" w:rsidRPr="00291A43" w:rsidRDefault="00D4532D" w:rsidP="00D4532D">
      <w:pPr>
        <w:pStyle w:val="Default"/>
        <w:ind w:leftChars="100" w:left="420" w:hangingChars="100" w:hanging="210"/>
        <w:rPr>
          <w:rFonts w:ascii="ＭＳ 明朝" w:eastAsia="ＭＳ 明朝" w:hAnsi="ＭＳ 明朝"/>
          <w:sz w:val="21"/>
          <w:szCs w:val="21"/>
        </w:rPr>
      </w:pPr>
      <w:r w:rsidRPr="00291A43">
        <w:rPr>
          <w:rFonts w:ascii="ＭＳ 明朝" w:eastAsia="ＭＳ 明朝" w:hAnsi="ＭＳ 明朝" w:hint="eastAsia"/>
          <w:sz w:val="21"/>
          <w:szCs w:val="21"/>
        </w:rPr>
        <w:t xml:space="preserve">⑶　</w:t>
      </w:r>
      <w:r w:rsidR="0060217A" w:rsidRPr="00291A43">
        <w:rPr>
          <w:rFonts w:ascii="ＭＳ 明朝" w:eastAsia="ＭＳ 明朝" w:hAnsi="ＭＳ 明朝" w:hint="eastAsia"/>
          <w:sz w:val="21"/>
          <w:szCs w:val="21"/>
        </w:rPr>
        <w:t>条件付自動型</w:t>
      </w:r>
      <w:r w:rsidR="0060217A" w:rsidRPr="00291A43">
        <w:rPr>
          <w:rFonts w:ascii="ＭＳ 明朝" w:eastAsia="ＭＳ 明朝" w:hAnsi="ＭＳ 明朝"/>
          <w:sz w:val="21"/>
          <w:szCs w:val="21"/>
        </w:rPr>
        <w:t>ＡＩ</w:t>
      </w:r>
      <w:r w:rsidR="005C65FE" w:rsidRPr="00291A43">
        <w:rPr>
          <w:rFonts w:ascii="ＭＳ 明朝" w:eastAsia="ＭＳ 明朝" w:hAnsi="ＭＳ 明朝" w:hint="eastAsia"/>
          <w:sz w:val="21"/>
          <w:szCs w:val="21"/>
        </w:rPr>
        <w:t>システムが適正に作動しなかった場合に、</w:t>
      </w:r>
      <w:r w:rsidR="005C65FE" w:rsidRPr="00291A43">
        <w:rPr>
          <w:rFonts w:ascii="ＭＳ 明朝" w:eastAsia="ＭＳ 明朝" w:hAnsi="ＭＳ 明朝" w:hint="eastAsia"/>
          <w:color w:val="000000" w:themeColor="text1"/>
          <w:sz w:val="21"/>
          <w:szCs w:val="21"/>
        </w:rPr>
        <w:t>甲種又は乙種の危険物取扱者</w:t>
      </w:r>
      <w:r w:rsidR="0060217A" w:rsidRPr="00291A43">
        <w:rPr>
          <w:rFonts w:ascii="ＭＳ 明朝" w:eastAsia="ＭＳ 明朝" w:hAnsi="ＭＳ 明朝" w:hint="eastAsia"/>
          <w:sz w:val="21"/>
          <w:szCs w:val="21"/>
        </w:rPr>
        <w:t>が給油又は注油の許可に係る判断を行い、危険物の供給又はその停止を行う</w:t>
      </w:r>
      <w:r w:rsidR="00E725E5">
        <w:rPr>
          <w:rFonts w:ascii="ＭＳ 明朝" w:eastAsia="ＭＳ 明朝" w:hAnsi="ＭＳ 明朝" w:hint="eastAsia"/>
          <w:sz w:val="21"/>
          <w:szCs w:val="21"/>
        </w:rPr>
        <w:t>ものとする</w:t>
      </w:r>
      <w:r w:rsidR="0060217A" w:rsidRPr="00291A43">
        <w:rPr>
          <w:rFonts w:ascii="ＭＳ 明朝" w:eastAsia="ＭＳ 明朝" w:hAnsi="ＭＳ 明朝" w:hint="eastAsia"/>
          <w:sz w:val="21"/>
          <w:szCs w:val="21"/>
        </w:rPr>
        <w:t>。</w:t>
      </w:r>
    </w:p>
    <w:p w14:paraId="777E1F8E" w14:textId="79B820FB" w:rsidR="0060217A" w:rsidRPr="0047240E" w:rsidRDefault="00513724" w:rsidP="00513724">
      <w:pPr>
        <w:pStyle w:val="Default"/>
        <w:ind w:leftChars="100" w:left="420" w:hangingChars="100" w:hanging="210"/>
        <w:rPr>
          <w:rFonts w:ascii="ＭＳ 明朝" w:eastAsia="ＭＳ 明朝" w:hAnsi="ＭＳ 明朝"/>
          <w:sz w:val="21"/>
          <w:szCs w:val="21"/>
        </w:rPr>
      </w:pPr>
      <w:r w:rsidRPr="00291A43">
        <w:rPr>
          <w:rFonts w:ascii="ＭＳ 明朝" w:eastAsia="ＭＳ 明朝" w:hAnsi="ＭＳ 明朝" w:hint="eastAsia"/>
          <w:sz w:val="21"/>
          <w:szCs w:val="21"/>
        </w:rPr>
        <w:t xml:space="preserve">⑷　</w:t>
      </w:r>
      <w:r w:rsidR="005C65FE" w:rsidRPr="00291A43">
        <w:rPr>
          <w:rFonts w:ascii="ＭＳ 明朝" w:eastAsia="ＭＳ 明朝" w:hAnsi="ＭＳ 明朝" w:hint="eastAsia"/>
          <w:sz w:val="21"/>
          <w:szCs w:val="21"/>
        </w:rPr>
        <w:t>実証レーンにおいて事故等が発生した場合に、</w:t>
      </w:r>
      <w:r w:rsidR="005C65FE" w:rsidRPr="00291A43">
        <w:rPr>
          <w:rFonts w:ascii="ＭＳ 明朝" w:eastAsia="ＭＳ 明朝" w:hAnsi="ＭＳ 明朝" w:hint="eastAsia"/>
          <w:color w:val="000000" w:themeColor="text1"/>
          <w:sz w:val="21"/>
          <w:szCs w:val="21"/>
        </w:rPr>
        <w:t>甲種又は乙種の危険物取扱者</w:t>
      </w:r>
      <w:r w:rsidR="0060217A" w:rsidRPr="00291A43">
        <w:rPr>
          <w:rFonts w:ascii="ＭＳ 明朝" w:eastAsia="ＭＳ 明朝" w:hAnsi="ＭＳ 明朝" w:hint="eastAsia"/>
          <w:sz w:val="21"/>
          <w:szCs w:val="21"/>
        </w:rPr>
        <w:t>が直ち</w:t>
      </w:r>
      <w:r w:rsidR="0060217A" w:rsidRPr="0047240E">
        <w:rPr>
          <w:rFonts w:ascii="ＭＳ 明朝" w:eastAsia="ＭＳ 明朝" w:hAnsi="ＭＳ 明朝" w:hint="eastAsia"/>
          <w:sz w:val="21"/>
          <w:szCs w:val="21"/>
        </w:rPr>
        <w:t>に危険物の供給の緊急停止その他の応急対応を行う</w:t>
      </w:r>
      <w:r w:rsidR="00E725E5">
        <w:rPr>
          <w:rFonts w:ascii="ＭＳ 明朝" w:eastAsia="ＭＳ 明朝" w:hAnsi="ＭＳ 明朝" w:hint="eastAsia"/>
          <w:sz w:val="21"/>
          <w:szCs w:val="21"/>
        </w:rPr>
        <w:t>ものとする</w:t>
      </w:r>
      <w:r w:rsidR="0060217A" w:rsidRPr="0047240E">
        <w:rPr>
          <w:rFonts w:ascii="ＭＳ 明朝" w:eastAsia="ＭＳ 明朝" w:hAnsi="ＭＳ 明朝" w:hint="eastAsia"/>
          <w:sz w:val="21"/>
          <w:szCs w:val="21"/>
        </w:rPr>
        <w:t>。</w:t>
      </w:r>
    </w:p>
    <w:p w14:paraId="3C8D71C3" w14:textId="608AD5E2" w:rsidR="0060217A" w:rsidRPr="0047240E" w:rsidRDefault="00513724" w:rsidP="00513724">
      <w:pPr>
        <w:pStyle w:val="Default"/>
        <w:ind w:leftChars="100" w:left="420" w:hangingChars="100" w:hanging="210"/>
        <w:rPr>
          <w:rFonts w:ascii="ＭＳ 明朝" w:eastAsia="ＭＳ 明朝" w:hAnsi="ＭＳ 明朝"/>
          <w:sz w:val="21"/>
          <w:szCs w:val="21"/>
        </w:rPr>
      </w:pPr>
      <w:r w:rsidRPr="0047240E">
        <w:rPr>
          <w:rFonts w:ascii="ＭＳ 明朝" w:eastAsia="ＭＳ 明朝" w:hAnsi="ＭＳ 明朝" w:hint="eastAsia"/>
          <w:sz w:val="21"/>
          <w:szCs w:val="21"/>
        </w:rPr>
        <w:t xml:space="preserve">⑸　</w:t>
      </w:r>
      <w:r w:rsidR="00286A82" w:rsidRPr="0047240E">
        <w:rPr>
          <w:rFonts w:ascii="ＭＳ 明朝" w:eastAsia="ＭＳ 明朝" w:hAnsi="ＭＳ 明朝" w:hint="eastAsia"/>
          <w:sz w:val="21"/>
          <w:szCs w:val="21"/>
        </w:rPr>
        <w:t>可搬式の制御機器を用いる場合、当該制御機器の使用は当該顧客に自ら給油等をさせる</w:t>
      </w:r>
      <w:r w:rsidR="0060217A" w:rsidRPr="0047240E">
        <w:rPr>
          <w:rFonts w:ascii="ＭＳ 明朝" w:eastAsia="ＭＳ 明朝" w:hAnsi="ＭＳ 明朝" w:hint="eastAsia"/>
          <w:sz w:val="21"/>
          <w:szCs w:val="21"/>
        </w:rPr>
        <w:t>給油取扱所内で行うものとし、顧客からの呼び出し等があった場合は直ちに</w:t>
      </w:r>
      <w:r w:rsidR="00D5612A" w:rsidRPr="0047240E">
        <w:rPr>
          <w:rFonts w:ascii="ＭＳ 明朝" w:eastAsia="ＭＳ 明朝" w:hAnsi="ＭＳ 明朝" w:hint="eastAsia"/>
          <w:color w:val="000000" w:themeColor="text1"/>
          <w:sz w:val="21"/>
          <w:szCs w:val="21"/>
        </w:rPr>
        <w:t>甲種又は乙種の危険物取扱者</w:t>
      </w:r>
      <w:r w:rsidR="0060217A" w:rsidRPr="0047240E">
        <w:rPr>
          <w:rFonts w:ascii="ＭＳ 明朝" w:eastAsia="ＭＳ 明朝" w:hAnsi="ＭＳ 明朝" w:hint="eastAsia"/>
          <w:sz w:val="21"/>
          <w:szCs w:val="21"/>
        </w:rPr>
        <w:t>が対応し、顧客の給油作業等について必要な指示等を行う</w:t>
      </w:r>
      <w:r w:rsidR="00E725E5">
        <w:rPr>
          <w:rFonts w:ascii="ＭＳ 明朝" w:eastAsia="ＭＳ 明朝" w:hAnsi="ＭＳ 明朝" w:hint="eastAsia"/>
          <w:sz w:val="21"/>
          <w:szCs w:val="21"/>
        </w:rPr>
        <w:t>ものとする</w:t>
      </w:r>
      <w:r w:rsidR="0060217A" w:rsidRPr="0047240E">
        <w:rPr>
          <w:rFonts w:ascii="ＭＳ 明朝" w:eastAsia="ＭＳ 明朝" w:hAnsi="ＭＳ 明朝" w:hint="eastAsia"/>
          <w:sz w:val="21"/>
          <w:szCs w:val="21"/>
        </w:rPr>
        <w:t>。</w:t>
      </w:r>
    </w:p>
    <w:p w14:paraId="19522454" w14:textId="2444A851" w:rsidR="0060217A" w:rsidRPr="0047240E" w:rsidRDefault="00536E77" w:rsidP="0060217A">
      <w:pPr>
        <w:pStyle w:val="Default"/>
        <w:ind w:left="210" w:hangingChars="100" w:hanging="210"/>
        <w:rPr>
          <w:rFonts w:ascii="ＭＳ 明朝" w:eastAsia="ＭＳ 明朝" w:hAnsi="ＭＳ 明朝"/>
          <w:sz w:val="21"/>
          <w:szCs w:val="21"/>
        </w:rPr>
      </w:pPr>
      <w:r w:rsidRPr="0047240E">
        <w:rPr>
          <w:rFonts w:ascii="ＭＳ 明朝" w:eastAsia="ＭＳ 明朝" w:hAnsi="ＭＳ 明朝" w:hint="eastAsia"/>
          <w:sz w:val="21"/>
          <w:szCs w:val="21"/>
        </w:rPr>
        <w:t>６</w:t>
      </w:r>
      <w:r w:rsidR="0060217A" w:rsidRPr="0047240E">
        <w:rPr>
          <w:rFonts w:ascii="ＭＳ 明朝" w:eastAsia="ＭＳ 明朝" w:hAnsi="ＭＳ 明朝" w:hint="eastAsia"/>
          <w:sz w:val="21"/>
          <w:szCs w:val="21"/>
        </w:rPr>
        <w:t xml:space="preserve">　実証実験で用いる条件付自動型</w:t>
      </w:r>
      <w:r w:rsidR="0060217A" w:rsidRPr="0047240E">
        <w:rPr>
          <w:rFonts w:ascii="ＭＳ 明朝" w:eastAsia="ＭＳ 明朝" w:hAnsi="ＭＳ 明朝"/>
          <w:sz w:val="21"/>
          <w:szCs w:val="21"/>
        </w:rPr>
        <w:t>ＡＩ</w:t>
      </w:r>
      <w:r w:rsidR="0060217A" w:rsidRPr="0047240E">
        <w:rPr>
          <w:rFonts w:ascii="ＭＳ 明朝" w:eastAsia="ＭＳ 明朝" w:hAnsi="ＭＳ 明朝" w:hint="eastAsia"/>
          <w:sz w:val="21"/>
          <w:szCs w:val="21"/>
        </w:rPr>
        <w:t>システムに関係する設備及びソフトウェアの適切な保守管理（電源及び通信環境の確保を含む。）を徹底する</w:t>
      </w:r>
      <w:r w:rsidR="00E725E5">
        <w:rPr>
          <w:rFonts w:ascii="ＭＳ 明朝" w:eastAsia="ＭＳ 明朝" w:hAnsi="ＭＳ 明朝" w:hint="eastAsia"/>
          <w:sz w:val="21"/>
          <w:szCs w:val="21"/>
        </w:rPr>
        <w:t>ものとする</w:t>
      </w:r>
      <w:r w:rsidR="0060217A" w:rsidRPr="0047240E">
        <w:rPr>
          <w:rFonts w:ascii="ＭＳ 明朝" w:eastAsia="ＭＳ 明朝" w:hAnsi="ＭＳ 明朝" w:hint="eastAsia"/>
          <w:sz w:val="21"/>
          <w:szCs w:val="21"/>
        </w:rPr>
        <w:t>。</w:t>
      </w:r>
    </w:p>
    <w:p w14:paraId="6F949903" w14:textId="185237A3" w:rsidR="0060217A" w:rsidRPr="0047240E" w:rsidRDefault="00536E77" w:rsidP="0060217A">
      <w:pPr>
        <w:ind w:left="210" w:hangingChars="100" w:hanging="210"/>
        <w:rPr>
          <w:rFonts w:ascii="ＭＳ 明朝" w:eastAsia="ＭＳ 明朝" w:hAnsi="ＭＳ 明朝"/>
          <w:szCs w:val="21"/>
        </w:rPr>
      </w:pPr>
      <w:r w:rsidRPr="0047240E">
        <w:rPr>
          <w:rFonts w:ascii="ＭＳ 明朝" w:eastAsia="ＭＳ 明朝" w:hAnsi="ＭＳ 明朝" w:hint="eastAsia"/>
          <w:szCs w:val="21"/>
        </w:rPr>
        <w:t>７</w:t>
      </w:r>
      <w:r w:rsidR="0060217A" w:rsidRPr="0047240E">
        <w:rPr>
          <w:rFonts w:ascii="ＭＳ 明朝" w:eastAsia="ＭＳ 明朝" w:hAnsi="ＭＳ 明朝" w:hint="eastAsia"/>
          <w:szCs w:val="21"/>
        </w:rPr>
        <w:t xml:space="preserve">　条件付自動型</w:t>
      </w:r>
      <w:r w:rsidR="0060217A" w:rsidRPr="0047240E">
        <w:rPr>
          <w:rFonts w:ascii="ＭＳ 明朝" w:eastAsia="ＭＳ 明朝" w:hAnsi="ＭＳ 明朝"/>
          <w:szCs w:val="21"/>
        </w:rPr>
        <w:t>ＡＩ</w:t>
      </w:r>
      <w:r w:rsidR="0060217A" w:rsidRPr="0047240E">
        <w:rPr>
          <w:rFonts w:ascii="ＭＳ 明朝" w:eastAsia="ＭＳ 明朝" w:hAnsi="ＭＳ 明朝" w:hint="eastAsia"/>
          <w:szCs w:val="21"/>
        </w:rPr>
        <w:t>システムの作動状況等に係る記録の保存データを適切に管理する</w:t>
      </w:r>
      <w:r w:rsidR="00E725E5">
        <w:rPr>
          <w:rFonts w:ascii="ＭＳ 明朝" w:eastAsia="ＭＳ 明朝" w:hAnsi="ＭＳ 明朝" w:hint="eastAsia"/>
          <w:szCs w:val="21"/>
        </w:rPr>
        <w:t>ものとする</w:t>
      </w:r>
      <w:r w:rsidR="0060217A" w:rsidRPr="0047240E">
        <w:rPr>
          <w:rFonts w:ascii="ＭＳ 明朝" w:eastAsia="ＭＳ 明朝" w:hAnsi="ＭＳ 明朝" w:hint="eastAsia"/>
          <w:szCs w:val="21"/>
        </w:rPr>
        <w:t>。</w:t>
      </w:r>
    </w:p>
    <w:p w14:paraId="20F9F574" w14:textId="1B3C51FF" w:rsidR="00536E77" w:rsidRPr="0047240E" w:rsidRDefault="00536E77" w:rsidP="0060217A">
      <w:pPr>
        <w:ind w:left="210" w:hangingChars="100" w:hanging="210"/>
        <w:rPr>
          <w:rFonts w:ascii="ＭＳ 明朝" w:eastAsia="ＭＳ 明朝" w:hAnsi="ＭＳ 明朝"/>
          <w:szCs w:val="21"/>
        </w:rPr>
      </w:pPr>
      <w:r w:rsidRPr="0047240E">
        <w:rPr>
          <w:rFonts w:ascii="ＭＳ 明朝" w:eastAsia="ＭＳ 明朝" w:hAnsi="ＭＳ 明朝" w:hint="eastAsia"/>
          <w:szCs w:val="21"/>
        </w:rPr>
        <w:t>８　条件付自動型ＡＩシステムから情報提供型ＡＩシステムへ切替えた場合は、次に掲げる対応が確実に行える</w:t>
      </w:r>
      <w:r w:rsidR="005C65FE" w:rsidRPr="0047240E">
        <w:rPr>
          <w:rFonts w:ascii="ＭＳ 明朝" w:eastAsia="ＭＳ 明朝" w:hAnsi="ＭＳ 明朝" w:hint="eastAsia"/>
          <w:szCs w:val="21"/>
        </w:rPr>
        <w:t>体制を確保すること。</w:t>
      </w:r>
    </w:p>
    <w:p w14:paraId="23EA5F1F" w14:textId="4C6BE58F" w:rsidR="00536E77" w:rsidRPr="0047240E" w:rsidRDefault="005C65FE" w:rsidP="005C65FE">
      <w:pPr>
        <w:ind w:leftChars="100" w:left="420" w:hangingChars="100" w:hanging="210"/>
        <w:rPr>
          <w:rFonts w:ascii="ＭＳ 明朝" w:eastAsia="ＭＳ 明朝" w:hAnsi="ＭＳ 明朝"/>
          <w:szCs w:val="21"/>
        </w:rPr>
      </w:pPr>
      <w:r w:rsidRPr="0047240E">
        <w:rPr>
          <w:rFonts w:ascii="ＭＳ 明朝" w:eastAsia="ＭＳ 明朝" w:hAnsi="ＭＳ 明朝" w:hint="eastAsia"/>
          <w:szCs w:val="21"/>
        </w:rPr>
        <w:t xml:space="preserve">⑴　</w:t>
      </w:r>
      <w:r w:rsidR="00536E77" w:rsidRPr="0047240E">
        <w:rPr>
          <w:rFonts w:ascii="ＭＳ 明朝" w:eastAsia="ＭＳ 明朝" w:hAnsi="ＭＳ 明朝" w:hint="eastAsia"/>
          <w:color w:val="000000"/>
          <w:szCs w:val="21"/>
        </w:rPr>
        <w:t>必ず甲種又は乙種の危険物取扱者が給油の許可及び監視を実施する体制を確保するものとする</w:t>
      </w:r>
      <w:r w:rsidR="00536E77" w:rsidRPr="0047240E">
        <w:rPr>
          <w:rFonts w:ascii="ＭＳ 明朝" w:eastAsia="ＭＳ 明朝" w:hAnsi="ＭＳ 明朝" w:hint="eastAsia"/>
          <w:szCs w:val="21"/>
        </w:rPr>
        <w:t>。</w:t>
      </w:r>
    </w:p>
    <w:p w14:paraId="7D304794" w14:textId="0D9E876B" w:rsidR="00DB7C81" w:rsidRDefault="005C65FE" w:rsidP="005C65FE">
      <w:pPr>
        <w:ind w:leftChars="100" w:left="420" w:hangingChars="100" w:hanging="210"/>
        <w:rPr>
          <w:rFonts w:ascii="ＭＳ 明朝" w:eastAsia="ＭＳ 明朝" w:hAnsi="ＭＳ 明朝"/>
          <w:szCs w:val="21"/>
        </w:rPr>
      </w:pPr>
      <w:r w:rsidRPr="0047240E">
        <w:rPr>
          <w:rFonts w:ascii="ＭＳ 明朝" w:eastAsia="ＭＳ 明朝" w:hAnsi="ＭＳ 明朝" w:hint="eastAsia"/>
          <w:szCs w:val="21"/>
        </w:rPr>
        <w:t xml:space="preserve">⑵　</w:t>
      </w:r>
      <w:r w:rsidR="00DB7C81" w:rsidRPr="00DB7C81">
        <w:rPr>
          <w:rFonts w:ascii="ＭＳ 明朝" w:eastAsia="ＭＳ 明朝" w:hAnsi="ＭＳ 明朝" w:hint="eastAsia"/>
          <w:szCs w:val="21"/>
        </w:rPr>
        <w:t>情報提供型ＡＩシステムによる監視の対象となる給油レーンを利用する顧客に対し、給油レーンへの標示、ポスターの掲示、固定給油設備の画面表示又は音声案内等の方法により、ＡＩによる監視の事実を周知するものとする。</w:t>
      </w:r>
    </w:p>
    <w:p w14:paraId="7D10D4D8" w14:textId="6443B6D3" w:rsidR="0060217A" w:rsidRPr="0047240E" w:rsidRDefault="00DB7C81" w:rsidP="00DB7C81">
      <w:pPr>
        <w:ind w:leftChars="100" w:left="42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⑶　</w:t>
      </w:r>
      <w:r w:rsidR="00536E77" w:rsidRPr="0047240E">
        <w:rPr>
          <w:rFonts w:ascii="ＭＳ 明朝" w:eastAsia="ＭＳ 明朝" w:hAnsi="ＭＳ 明朝" w:hint="eastAsia"/>
          <w:color w:val="000000" w:themeColor="text1"/>
          <w:szCs w:val="21"/>
        </w:rPr>
        <w:t>情報提供型ＡＩシステムが正常な情報を甲種又は乙種の危険物取扱者に提供できない状況にあるときは、甲種又は乙種の危険物取扱者がその状態を認識し、直ちにＡＩシステムの使用を停止できる体制を確保するものとする。</w:t>
      </w:r>
    </w:p>
    <w:p w14:paraId="3F5FAD34" w14:textId="742253AA" w:rsidR="00DD1C11" w:rsidRPr="001F2EDC" w:rsidRDefault="005C65FE" w:rsidP="0074131F">
      <w:pPr>
        <w:ind w:left="210" w:hangingChars="100" w:hanging="210"/>
        <w:rPr>
          <w:rFonts w:ascii="ＭＳ 明朝" w:eastAsia="ＭＳ 明朝" w:hAnsi="ＭＳ 明朝"/>
          <w:szCs w:val="21"/>
          <w:u w:val="single"/>
        </w:rPr>
      </w:pPr>
      <w:r w:rsidRPr="001F2EDC">
        <w:rPr>
          <w:rFonts w:ascii="ＭＳ 明朝" w:eastAsia="ＭＳ 明朝" w:hAnsi="ＭＳ 明朝" w:hint="eastAsia"/>
          <w:color w:val="5B9BD5" w:themeColor="accent1"/>
          <w:szCs w:val="21"/>
          <w:u w:val="single"/>
        </w:rPr>
        <w:t>９</w:t>
      </w:r>
      <w:r w:rsidR="00DD1C11" w:rsidRPr="001F2EDC">
        <w:rPr>
          <w:rFonts w:ascii="ＭＳ 明朝" w:eastAsia="ＭＳ 明朝" w:hAnsi="ＭＳ 明朝" w:hint="eastAsia"/>
          <w:color w:val="5B9BD5" w:themeColor="accent1"/>
          <w:szCs w:val="21"/>
          <w:u w:val="single"/>
        </w:rPr>
        <w:t xml:space="preserve">　その他</w:t>
      </w:r>
    </w:p>
    <w:sectPr w:rsidR="00DD1C11" w:rsidRPr="001F2EDC" w:rsidSect="0092369D">
      <w:headerReference w:type="default" r:id="rId6"/>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07351" w14:textId="77777777" w:rsidR="0094435D" w:rsidRDefault="0094435D" w:rsidP="00621911">
      <w:r>
        <w:separator/>
      </w:r>
    </w:p>
  </w:endnote>
  <w:endnote w:type="continuationSeparator" w:id="0">
    <w:p w14:paraId="3449018E" w14:textId="77777777" w:rsidR="0094435D" w:rsidRDefault="0094435D" w:rsidP="00621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Mincho">
    <w:altName w:val="ＭＳ 明朝"/>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23E1D" w14:textId="77777777" w:rsidR="0094435D" w:rsidRDefault="0094435D" w:rsidP="00621911">
      <w:r>
        <w:separator/>
      </w:r>
    </w:p>
  </w:footnote>
  <w:footnote w:type="continuationSeparator" w:id="0">
    <w:p w14:paraId="100CB55C" w14:textId="77777777" w:rsidR="0094435D" w:rsidRDefault="0094435D" w:rsidP="00621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FE80E" w14:textId="100B68E5" w:rsidR="0092369D" w:rsidRPr="0092369D" w:rsidRDefault="0092369D" w:rsidP="0092369D">
    <w:pPr>
      <w:pStyle w:val="a4"/>
      <w:jc w:val="right"/>
      <w:rPr>
        <w:rFonts w:ascii="ＭＳ 明朝" w:eastAsia="ＭＳ 明朝" w:hAnsi="ＭＳ 明朝"/>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B707E" w14:textId="14CF306C" w:rsidR="0092369D" w:rsidRPr="00E80316" w:rsidRDefault="00E80316" w:rsidP="0092369D">
    <w:pPr>
      <w:pStyle w:val="a4"/>
      <w:jc w:val="right"/>
      <w:rPr>
        <w:rFonts w:ascii="ＭＳ 明朝" w:eastAsia="ＭＳ 明朝" w:hAnsi="ＭＳ 明朝"/>
      </w:rPr>
    </w:pPr>
    <w:r w:rsidRPr="00E80316">
      <w:rPr>
        <w:rFonts w:ascii="ＭＳ 明朝" w:eastAsia="ＭＳ 明朝" w:hAnsi="ＭＳ 明朝" w:hint="eastAsia"/>
      </w:rPr>
      <w:t>Ver.202408</w:t>
    </w:r>
    <w:r w:rsidR="008F1FB4">
      <w:rPr>
        <w:rFonts w:ascii="ＭＳ 明朝" w:eastAsia="ＭＳ 明朝" w:hAnsi="ＭＳ 明朝"/>
      </w:rPr>
      <w:t>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9C1"/>
    <w:rsid w:val="000301BD"/>
    <w:rsid w:val="00050434"/>
    <w:rsid w:val="000729C0"/>
    <w:rsid w:val="00081078"/>
    <w:rsid w:val="000F202B"/>
    <w:rsid w:val="0010306D"/>
    <w:rsid w:val="001C1087"/>
    <w:rsid w:val="001F2EDC"/>
    <w:rsid w:val="00210ECC"/>
    <w:rsid w:val="002414C3"/>
    <w:rsid w:val="00277161"/>
    <w:rsid w:val="00286A82"/>
    <w:rsid w:val="00291A43"/>
    <w:rsid w:val="00293705"/>
    <w:rsid w:val="002C0A4F"/>
    <w:rsid w:val="002C458B"/>
    <w:rsid w:val="002F077A"/>
    <w:rsid w:val="002F70AE"/>
    <w:rsid w:val="00317AEF"/>
    <w:rsid w:val="0032471E"/>
    <w:rsid w:val="003E433F"/>
    <w:rsid w:val="00467FAB"/>
    <w:rsid w:val="0047240E"/>
    <w:rsid w:val="004B6214"/>
    <w:rsid w:val="00513724"/>
    <w:rsid w:val="00536E77"/>
    <w:rsid w:val="00574559"/>
    <w:rsid w:val="005C65FE"/>
    <w:rsid w:val="005D24C6"/>
    <w:rsid w:val="0060217A"/>
    <w:rsid w:val="00621911"/>
    <w:rsid w:val="0066717E"/>
    <w:rsid w:val="00673917"/>
    <w:rsid w:val="006B6D9F"/>
    <w:rsid w:val="00710D66"/>
    <w:rsid w:val="00714492"/>
    <w:rsid w:val="0074131F"/>
    <w:rsid w:val="00750EDE"/>
    <w:rsid w:val="00767D9C"/>
    <w:rsid w:val="00782DF0"/>
    <w:rsid w:val="007E345C"/>
    <w:rsid w:val="008100E3"/>
    <w:rsid w:val="00857A06"/>
    <w:rsid w:val="008816B3"/>
    <w:rsid w:val="008F1FB4"/>
    <w:rsid w:val="00915EC3"/>
    <w:rsid w:val="00916E8A"/>
    <w:rsid w:val="0092369D"/>
    <w:rsid w:val="009307B4"/>
    <w:rsid w:val="0094435D"/>
    <w:rsid w:val="00A0355D"/>
    <w:rsid w:val="00A719C1"/>
    <w:rsid w:val="00A73B02"/>
    <w:rsid w:val="00A94E9B"/>
    <w:rsid w:val="00B83719"/>
    <w:rsid w:val="00B910DC"/>
    <w:rsid w:val="00BA68E2"/>
    <w:rsid w:val="00BB1E87"/>
    <w:rsid w:val="00C57258"/>
    <w:rsid w:val="00CA7F4C"/>
    <w:rsid w:val="00CC31C8"/>
    <w:rsid w:val="00CE5B15"/>
    <w:rsid w:val="00D26DE9"/>
    <w:rsid w:val="00D4532D"/>
    <w:rsid w:val="00D5612A"/>
    <w:rsid w:val="00D56AA1"/>
    <w:rsid w:val="00D831B6"/>
    <w:rsid w:val="00DB7C81"/>
    <w:rsid w:val="00DD1C11"/>
    <w:rsid w:val="00DD2967"/>
    <w:rsid w:val="00DE70A2"/>
    <w:rsid w:val="00E13EA9"/>
    <w:rsid w:val="00E725E5"/>
    <w:rsid w:val="00E80316"/>
    <w:rsid w:val="00EA5E58"/>
    <w:rsid w:val="00EF13CD"/>
    <w:rsid w:val="00F84C55"/>
    <w:rsid w:val="00F85D91"/>
    <w:rsid w:val="00F902B9"/>
    <w:rsid w:val="00FA70FE"/>
    <w:rsid w:val="00FC5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8DC12F"/>
  <w15:chartTrackingRefBased/>
  <w15:docId w15:val="{4F22A871-C75A-4BB6-A371-059007391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9C1"/>
    <w:pPr>
      <w:widowControl w:val="0"/>
      <w:jc w:val="both"/>
    </w:pPr>
    <w:rPr>
      <w:rFonts w:asciiTheme="minorEastAsia"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A719C1"/>
    <w:rPr>
      <w:rFonts w:asciiTheme="minorEastAsia"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1911"/>
    <w:pPr>
      <w:tabs>
        <w:tab w:val="center" w:pos="4252"/>
        <w:tab w:val="right" w:pos="8504"/>
      </w:tabs>
      <w:snapToGrid w:val="0"/>
    </w:pPr>
  </w:style>
  <w:style w:type="character" w:customStyle="1" w:styleId="a5">
    <w:name w:val="ヘッダー (文字)"/>
    <w:basedOn w:val="a0"/>
    <w:link w:val="a4"/>
    <w:uiPriority w:val="99"/>
    <w:rsid w:val="00621911"/>
    <w:rPr>
      <w:rFonts w:asciiTheme="minorEastAsia" w:eastAsiaTheme="minorEastAsia"/>
    </w:rPr>
  </w:style>
  <w:style w:type="paragraph" w:styleId="a6">
    <w:name w:val="footer"/>
    <w:basedOn w:val="a"/>
    <w:link w:val="a7"/>
    <w:uiPriority w:val="99"/>
    <w:unhideWhenUsed/>
    <w:rsid w:val="00621911"/>
    <w:pPr>
      <w:tabs>
        <w:tab w:val="center" w:pos="4252"/>
        <w:tab w:val="right" w:pos="8504"/>
      </w:tabs>
      <w:snapToGrid w:val="0"/>
    </w:pPr>
  </w:style>
  <w:style w:type="character" w:customStyle="1" w:styleId="a7">
    <w:name w:val="フッター (文字)"/>
    <w:basedOn w:val="a0"/>
    <w:link w:val="a6"/>
    <w:uiPriority w:val="99"/>
    <w:rsid w:val="00621911"/>
    <w:rPr>
      <w:rFonts w:asciiTheme="minorEastAsia" w:eastAsiaTheme="minorEastAsia"/>
    </w:rPr>
  </w:style>
  <w:style w:type="character" w:styleId="a8">
    <w:name w:val="annotation reference"/>
    <w:basedOn w:val="a0"/>
    <w:uiPriority w:val="99"/>
    <w:semiHidden/>
    <w:unhideWhenUsed/>
    <w:rsid w:val="00621911"/>
    <w:rPr>
      <w:sz w:val="18"/>
      <w:szCs w:val="18"/>
    </w:rPr>
  </w:style>
  <w:style w:type="paragraph" w:styleId="a9">
    <w:name w:val="annotation text"/>
    <w:basedOn w:val="a"/>
    <w:link w:val="aa"/>
    <w:uiPriority w:val="99"/>
    <w:unhideWhenUsed/>
    <w:qFormat/>
    <w:rsid w:val="00621911"/>
    <w:pPr>
      <w:jc w:val="left"/>
    </w:pPr>
  </w:style>
  <w:style w:type="character" w:customStyle="1" w:styleId="aa">
    <w:name w:val="コメント文字列 (文字)"/>
    <w:basedOn w:val="a0"/>
    <w:link w:val="a9"/>
    <w:uiPriority w:val="99"/>
    <w:qFormat/>
    <w:rsid w:val="00621911"/>
    <w:rPr>
      <w:rFonts w:asciiTheme="minorEastAsia" w:eastAsiaTheme="minorEastAsia"/>
    </w:rPr>
  </w:style>
  <w:style w:type="paragraph" w:styleId="ab">
    <w:name w:val="annotation subject"/>
    <w:basedOn w:val="a9"/>
    <w:next w:val="a9"/>
    <w:link w:val="ac"/>
    <w:uiPriority w:val="99"/>
    <w:semiHidden/>
    <w:unhideWhenUsed/>
    <w:rsid w:val="00621911"/>
    <w:rPr>
      <w:b/>
      <w:bCs/>
    </w:rPr>
  </w:style>
  <w:style w:type="character" w:customStyle="1" w:styleId="ac">
    <w:name w:val="コメント内容 (文字)"/>
    <w:basedOn w:val="aa"/>
    <w:link w:val="ab"/>
    <w:uiPriority w:val="99"/>
    <w:semiHidden/>
    <w:rsid w:val="00621911"/>
    <w:rPr>
      <w:rFonts w:asciiTheme="minorEastAsia" w:eastAsiaTheme="minorEastAsia"/>
      <w:b/>
      <w:bCs/>
    </w:rPr>
  </w:style>
  <w:style w:type="paragraph" w:styleId="ad">
    <w:name w:val="Balloon Text"/>
    <w:basedOn w:val="a"/>
    <w:link w:val="ae"/>
    <w:uiPriority w:val="99"/>
    <w:semiHidden/>
    <w:unhideWhenUsed/>
    <w:rsid w:val="0062191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1911"/>
    <w:rPr>
      <w:rFonts w:asciiTheme="majorHAnsi" w:eastAsiaTheme="majorEastAsia" w:hAnsiTheme="majorHAnsi" w:cstheme="majorBidi"/>
      <w:sz w:val="18"/>
      <w:szCs w:val="18"/>
    </w:rPr>
  </w:style>
  <w:style w:type="paragraph" w:customStyle="1" w:styleId="Default">
    <w:name w:val="Default"/>
    <w:rsid w:val="0060217A"/>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header2.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279</Words>
  <Characters>1594</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