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6B" w:rsidRPr="0030166B" w:rsidRDefault="0030166B" w:rsidP="00401D8D">
      <w:pPr>
        <w:spacing w:line="240" w:lineRule="exact"/>
        <w:ind w:rightChars="-250" w:right="-450"/>
        <w:jc w:val="center"/>
        <w:rPr>
          <w:rFonts w:ascii="ＭＳ ゴシック" w:eastAsia="ＭＳ ゴシック" w:hAnsi="ＭＳ ゴシック"/>
          <w:sz w:val="20"/>
          <w:szCs w:val="16"/>
        </w:rPr>
      </w:pPr>
      <w:r w:rsidRPr="00DF5CB8">
        <w:rPr>
          <w:rFonts w:ascii="ＭＳ ゴシック" w:eastAsia="ＭＳ ゴシック" w:hint="eastAsia"/>
          <w:sz w:val="21"/>
          <w:szCs w:val="19"/>
        </w:rPr>
        <w:t>防火・防災管理業務の一部委託</w:t>
      </w:r>
      <w:r w:rsidR="000A2F8A">
        <w:rPr>
          <w:rFonts w:ascii="ＭＳ ゴシック" w:eastAsia="ＭＳ ゴシック" w:hint="eastAsia"/>
          <w:sz w:val="21"/>
          <w:szCs w:val="19"/>
        </w:rPr>
        <w:t>状況表</w:t>
      </w:r>
    </w:p>
    <w:p w:rsidR="0030166B" w:rsidRPr="00E57BFE" w:rsidRDefault="0030166B" w:rsidP="0030166B">
      <w:pPr>
        <w:spacing w:line="240" w:lineRule="exact"/>
        <w:ind w:rightChars="-250" w:right="-450"/>
        <w:jc w:val="center"/>
        <w:rPr>
          <w:rFonts w:ascii="ＭＳ ゴシック" w:eastAsia="ＭＳ ゴシック"/>
          <w:sz w:val="19"/>
          <w:szCs w:val="19"/>
        </w:rPr>
      </w:pPr>
    </w:p>
    <w:p w:rsidR="0030166B" w:rsidRPr="00DF5CB8" w:rsidRDefault="0030166B" w:rsidP="0030166B">
      <w:pPr>
        <w:spacing w:line="240" w:lineRule="exact"/>
        <w:ind w:rightChars="-151" w:right="-272"/>
        <w:jc w:val="right"/>
        <w:rPr>
          <w:rFonts w:hAnsi="ＭＳ 明朝"/>
          <w:sz w:val="20"/>
          <w:szCs w:val="19"/>
        </w:rPr>
      </w:pPr>
      <w:r>
        <w:rPr>
          <w:rFonts w:hAnsi="ＭＳ 明朝" w:hint="eastAsia"/>
          <w:color w:val="FF0000"/>
          <w:szCs w:val="16"/>
        </w:rPr>
        <w:t xml:space="preserve">　</w:t>
      </w:r>
      <w:r w:rsidRPr="00DF5CB8">
        <w:rPr>
          <w:rFonts w:hAnsi="ＭＳ 明朝" w:hint="eastAsia"/>
          <w:szCs w:val="16"/>
        </w:rPr>
        <w:t>年</w:t>
      </w:r>
      <w:r>
        <w:rPr>
          <w:rFonts w:hAnsi="ＭＳ 明朝" w:hint="eastAsia"/>
          <w:color w:val="FF0000"/>
          <w:szCs w:val="16"/>
        </w:rPr>
        <w:t xml:space="preserve">　　</w:t>
      </w:r>
      <w:r w:rsidRPr="00DF5CB8">
        <w:rPr>
          <w:rFonts w:hAnsi="ＭＳ 明朝" w:hint="eastAsia"/>
          <w:szCs w:val="16"/>
        </w:rPr>
        <w:t>月</w:t>
      </w:r>
      <w:r>
        <w:rPr>
          <w:rFonts w:hAnsi="ＭＳ 明朝" w:hint="eastAsia"/>
          <w:color w:val="FF0000"/>
          <w:szCs w:val="16"/>
        </w:rPr>
        <w:t xml:space="preserve">　　</w:t>
      </w:r>
      <w:r w:rsidRPr="00DF5CB8">
        <w:rPr>
          <w:rFonts w:hAnsi="ＭＳ 明朝" w:hint="eastAsia"/>
          <w:szCs w:val="16"/>
        </w:rPr>
        <w:t>日現在</w:t>
      </w:r>
    </w:p>
    <w:tbl>
      <w:tblPr>
        <w:tblW w:w="990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425"/>
        <w:gridCol w:w="1134"/>
        <w:gridCol w:w="581"/>
        <w:gridCol w:w="630"/>
        <w:gridCol w:w="65"/>
        <w:gridCol w:w="709"/>
        <w:gridCol w:w="874"/>
        <w:gridCol w:w="1051"/>
        <w:gridCol w:w="344"/>
        <w:gridCol w:w="1215"/>
        <w:gridCol w:w="68"/>
        <w:gridCol w:w="1168"/>
        <w:gridCol w:w="1082"/>
      </w:tblGrid>
      <w:tr w:rsidR="0030166B" w:rsidRPr="00DF5CB8" w:rsidTr="00796D5A">
        <w:trPr>
          <w:cantSplit/>
          <w:trHeight w:val="315"/>
        </w:trPr>
        <w:tc>
          <w:tcPr>
            <w:tcW w:w="211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kern w:val="0"/>
                <w:szCs w:val="18"/>
              </w:rPr>
              <w:t>再受託者の有無</w:t>
            </w:r>
          </w:p>
        </w:tc>
        <w:tc>
          <w:tcPr>
            <w:tcW w:w="2859" w:type="dxa"/>
            <w:gridSpan w:val="5"/>
            <w:tcBorders>
              <w:top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□無　□一部有　□全部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通報承認</w:t>
            </w:r>
          </w:p>
        </w:tc>
        <w:tc>
          <w:tcPr>
            <w:tcW w:w="387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□無　□有（承認番号</w:t>
            </w:r>
            <w:r>
              <w:rPr>
                <w:rFonts w:hint="eastAsia"/>
                <w:color w:val="FF0000"/>
                <w:szCs w:val="18"/>
              </w:rPr>
              <w:t xml:space="preserve">　　　　　</w:t>
            </w:r>
            <w:r w:rsidRPr="00DF5CB8">
              <w:rPr>
                <w:rFonts w:hint="eastAsia"/>
                <w:szCs w:val="18"/>
              </w:rPr>
              <w:t>）</w:t>
            </w:r>
          </w:p>
        </w:tc>
      </w:tr>
      <w:tr w:rsidR="0030166B" w:rsidRPr="00DF5CB8" w:rsidTr="00796D5A">
        <w:trPr>
          <w:cantSplit/>
          <w:trHeight w:val="543"/>
        </w:trPr>
        <w:tc>
          <w:tcPr>
            <w:tcW w:w="6367" w:type="dxa"/>
            <w:gridSpan w:val="10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防火・防災管理業務の一部受託者の氏名及び住所等</w:t>
            </w:r>
          </w:p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〔法人にあっては名称及び主たる事務所の所在地〕</w:t>
            </w:r>
          </w:p>
        </w:tc>
        <w:tc>
          <w:tcPr>
            <w:tcW w:w="353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widowControl/>
              <w:spacing w:line="24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受託者が再委託する場合</w:t>
            </w:r>
          </w:p>
          <w:p w:rsidR="0030166B" w:rsidRPr="00DF5CB8" w:rsidRDefault="0030166B" w:rsidP="00796D5A">
            <w:pPr>
              <w:widowControl/>
              <w:spacing w:line="240" w:lineRule="exact"/>
              <w:jc w:val="center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再受託者の氏名及び住所等</w:t>
            </w:r>
          </w:p>
        </w:tc>
      </w:tr>
      <w:tr w:rsidR="0030166B" w:rsidRPr="00DF5CB8" w:rsidTr="00796D5A">
        <w:trPr>
          <w:cantSplit/>
          <w:trHeight w:val="1920"/>
        </w:trPr>
        <w:tc>
          <w:tcPr>
            <w:tcW w:w="211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40" w:lineRule="exact"/>
              <w:rPr>
                <w:szCs w:val="18"/>
              </w:rPr>
            </w:pPr>
            <w:r w:rsidRPr="0030166B">
              <w:rPr>
                <w:rFonts w:hint="eastAsia"/>
                <w:spacing w:val="60"/>
                <w:kern w:val="0"/>
                <w:szCs w:val="18"/>
                <w:fitText w:val="1800" w:id="-1044048384"/>
              </w:rPr>
              <w:t>氏名（名称）</w:t>
            </w:r>
          </w:p>
          <w:p w:rsidR="0030166B" w:rsidRPr="00DF5CB8" w:rsidRDefault="0030166B" w:rsidP="00796D5A">
            <w:pPr>
              <w:spacing w:line="240" w:lineRule="exact"/>
              <w:rPr>
                <w:szCs w:val="18"/>
              </w:rPr>
            </w:pPr>
            <w:r w:rsidRPr="0030166B">
              <w:rPr>
                <w:rFonts w:hint="eastAsia"/>
                <w:spacing w:val="45"/>
                <w:kern w:val="0"/>
                <w:szCs w:val="18"/>
                <w:fitText w:val="1800" w:id="-1044048383"/>
              </w:rPr>
              <w:t>住所（所在地</w:t>
            </w:r>
            <w:r w:rsidRPr="0030166B">
              <w:rPr>
                <w:rFonts w:hint="eastAsia"/>
                <w:kern w:val="0"/>
                <w:szCs w:val="18"/>
                <w:fitText w:val="1800" w:id="-1044048383"/>
              </w:rPr>
              <w:t>）</w:t>
            </w:r>
          </w:p>
          <w:p w:rsidR="0030166B" w:rsidRPr="00DF5CB8" w:rsidRDefault="0030166B" w:rsidP="00796D5A">
            <w:pPr>
              <w:spacing w:line="24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担当事務所（電話番号）</w:t>
            </w:r>
          </w:p>
          <w:p w:rsidR="0030166B" w:rsidRPr="00DF5CB8" w:rsidRDefault="0030166B" w:rsidP="00796D5A">
            <w:pPr>
              <w:spacing w:line="240" w:lineRule="exact"/>
              <w:rPr>
                <w:kern w:val="0"/>
                <w:szCs w:val="18"/>
              </w:rPr>
            </w:pPr>
            <w:r w:rsidRPr="0030166B">
              <w:rPr>
                <w:rFonts w:hint="eastAsia"/>
                <w:spacing w:val="315"/>
                <w:kern w:val="0"/>
                <w:szCs w:val="18"/>
                <w:fitText w:val="1800" w:id="-1044048382"/>
              </w:rPr>
              <w:t>所在</w:t>
            </w:r>
            <w:r w:rsidRPr="0030166B">
              <w:rPr>
                <w:rFonts w:hint="eastAsia"/>
                <w:kern w:val="0"/>
                <w:szCs w:val="18"/>
                <w:fitText w:val="1800" w:id="-1044048382"/>
              </w:rPr>
              <w:t>地</w:t>
            </w:r>
          </w:p>
          <w:p w:rsidR="0030166B" w:rsidRPr="00DF5CB8" w:rsidRDefault="0030166B" w:rsidP="00796D5A">
            <w:pPr>
              <w:spacing w:line="240" w:lineRule="exact"/>
              <w:rPr>
                <w:szCs w:val="18"/>
              </w:rPr>
            </w:pPr>
            <w:r w:rsidRPr="0030166B">
              <w:rPr>
                <w:rFonts w:hint="eastAsia"/>
                <w:spacing w:val="180"/>
                <w:kern w:val="0"/>
                <w:szCs w:val="18"/>
                <w:fitText w:val="1800" w:id="-1044048381"/>
              </w:rPr>
              <w:t>電話番</w:t>
            </w:r>
            <w:r w:rsidRPr="0030166B">
              <w:rPr>
                <w:rFonts w:hint="eastAsia"/>
                <w:kern w:val="0"/>
                <w:szCs w:val="18"/>
                <w:fitText w:val="1800" w:id="-1044048381"/>
              </w:rPr>
              <w:t>号</w:t>
            </w:r>
          </w:p>
          <w:p w:rsidR="0030166B" w:rsidRPr="00DF5CB8" w:rsidRDefault="0030166B" w:rsidP="00796D5A">
            <w:pPr>
              <w:spacing w:line="240" w:lineRule="exact"/>
              <w:rPr>
                <w:szCs w:val="18"/>
              </w:rPr>
            </w:pPr>
            <w:r w:rsidRPr="0030166B">
              <w:rPr>
                <w:rFonts w:hint="eastAsia"/>
                <w:spacing w:val="15"/>
                <w:kern w:val="0"/>
                <w:szCs w:val="18"/>
                <w:fitText w:val="1800" w:id="-1044048380"/>
              </w:rPr>
              <w:t>〔教育担当者氏名</w:t>
            </w:r>
            <w:r w:rsidRPr="0030166B">
              <w:rPr>
                <w:rFonts w:hint="eastAsia"/>
                <w:spacing w:val="-30"/>
                <w:kern w:val="0"/>
                <w:szCs w:val="18"/>
                <w:fitText w:val="1800" w:id="-1044048380"/>
              </w:rPr>
              <w:t>〕</w:t>
            </w:r>
          </w:p>
          <w:p w:rsidR="0030166B" w:rsidRPr="00DF5CB8" w:rsidRDefault="0030166B" w:rsidP="00796D5A">
            <w:pPr>
              <w:spacing w:line="24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〔講習等種別・番号〕</w:t>
            </w:r>
          </w:p>
          <w:p w:rsidR="0030166B" w:rsidRPr="00DF5CB8" w:rsidRDefault="0030166B" w:rsidP="00796D5A">
            <w:pPr>
              <w:spacing w:line="240" w:lineRule="exact"/>
              <w:rPr>
                <w:szCs w:val="18"/>
              </w:rPr>
            </w:pPr>
            <w:r w:rsidRPr="0030166B">
              <w:rPr>
                <w:rFonts w:hint="eastAsia"/>
                <w:spacing w:val="60"/>
                <w:kern w:val="0"/>
                <w:szCs w:val="18"/>
                <w:fitText w:val="1800" w:id="-1044048379"/>
              </w:rPr>
              <w:t>〔教育計画〕</w:t>
            </w:r>
          </w:p>
        </w:tc>
        <w:tc>
          <w:tcPr>
            <w:tcW w:w="4254" w:type="dxa"/>
            <w:gridSpan w:val="7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166B" w:rsidRPr="00DF5CB8" w:rsidRDefault="0030166B" w:rsidP="00796D5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MS-Mincho"/>
                <w:color w:val="FF0000"/>
                <w:kern w:val="0"/>
                <w:szCs w:val="18"/>
              </w:rPr>
            </w:pPr>
          </w:p>
        </w:tc>
        <w:tc>
          <w:tcPr>
            <w:tcW w:w="3533" w:type="dxa"/>
            <w:gridSpan w:val="4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MS-Mincho"/>
                <w:color w:val="FF0000"/>
                <w:kern w:val="0"/>
                <w:szCs w:val="18"/>
              </w:rPr>
            </w:pPr>
          </w:p>
        </w:tc>
      </w:tr>
      <w:tr w:rsidR="0030166B" w:rsidRPr="00DF5CB8" w:rsidTr="00796D5A">
        <w:trPr>
          <w:cantSplit/>
          <w:trHeight w:val="353"/>
        </w:trPr>
        <w:tc>
          <w:tcPr>
            <w:tcW w:w="636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Mincho"/>
                <w:kern w:val="0"/>
                <w:szCs w:val="18"/>
              </w:rPr>
            </w:pPr>
            <w:r w:rsidRPr="00DF5CB8">
              <w:rPr>
                <w:rFonts w:hint="eastAsia"/>
                <w:kern w:val="0"/>
                <w:szCs w:val="18"/>
              </w:rPr>
              <w:t>受託者の行う防火・防災管理業務の範囲及び方法については下記のとおり</w:t>
            </w:r>
          </w:p>
        </w:tc>
        <w:tc>
          <w:tcPr>
            <w:tcW w:w="3533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MS-Mincho"/>
                <w:kern w:val="0"/>
                <w:szCs w:val="18"/>
              </w:rPr>
            </w:pPr>
            <w:r w:rsidRPr="00DF5CB8">
              <w:rPr>
                <w:rFonts w:hAnsi="ＭＳ 明朝" w:cs="MS-Mincho" w:hint="eastAsia"/>
                <w:kern w:val="0"/>
                <w:szCs w:val="18"/>
              </w:rPr>
              <w:t>再受託者の防火・防災管理業務の範囲・方法については下記のとおり</w:t>
            </w:r>
          </w:p>
        </w:tc>
      </w:tr>
      <w:tr w:rsidR="0030166B" w:rsidRPr="00DF5CB8" w:rsidTr="00796D5A">
        <w:trPr>
          <w:cantSplit/>
          <w:trHeight w:val="74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b/>
                <w:szCs w:val="18"/>
              </w:rPr>
            </w:pPr>
            <w:r w:rsidRPr="0030166B">
              <w:rPr>
                <w:rFonts w:hint="eastAsia"/>
                <w:b/>
                <w:spacing w:val="182"/>
                <w:kern w:val="0"/>
                <w:szCs w:val="18"/>
                <w:fitText w:val="1800" w:id="-1044048378"/>
              </w:rPr>
              <w:t>常駐方</w:t>
            </w:r>
            <w:r w:rsidRPr="0030166B">
              <w:rPr>
                <w:rFonts w:hint="eastAsia"/>
                <w:b/>
                <w:kern w:val="0"/>
                <w:szCs w:val="18"/>
                <w:fitText w:val="1800" w:id="-1044048378"/>
              </w:rPr>
              <w:t>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270"/>
                <w:kern w:val="0"/>
                <w:szCs w:val="18"/>
                <w:fitText w:val="900" w:id="-1044048377"/>
              </w:rPr>
              <w:t>範</w:t>
            </w:r>
            <w:r w:rsidRPr="0030166B">
              <w:rPr>
                <w:rFonts w:hint="eastAsia"/>
                <w:kern w:val="0"/>
                <w:szCs w:val="18"/>
                <w:fitText w:val="900" w:id="-1044048377"/>
              </w:rPr>
              <w:t>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出火防止業務（火気使用箇所の点検監視など）</w:t>
            </w:r>
          </w:p>
          <w:p w:rsidR="0030166B" w:rsidRPr="00DF5CB8" w:rsidRDefault="0030166B" w:rsidP="00796D5A">
            <w:pPr>
              <w:spacing w:line="200" w:lineRule="exact"/>
              <w:rPr>
                <w:rFonts w:ascii="ＭＳ ゴシック" w:eastAsia="ＭＳ ゴシック"/>
                <w:szCs w:val="18"/>
              </w:rPr>
            </w:pPr>
            <w:r w:rsidRPr="00DF5CB8">
              <w:rPr>
                <w:rFonts w:hint="eastAsia"/>
                <w:szCs w:val="18"/>
              </w:rPr>
              <w:t>□　避難又は防火上必要な構造及び設備の維持管理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</w:t>
            </w:r>
            <w:r w:rsidRPr="00DF5CB8">
              <w:rPr>
                <w:rFonts w:hAnsi="ＭＳ 明朝" w:hint="eastAsia"/>
                <w:szCs w:val="18"/>
              </w:rPr>
              <w:t xml:space="preserve">　</w:t>
            </w:r>
            <w:r w:rsidRPr="00DF5CB8">
              <w:rPr>
                <w:rFonts w:hint="eastAsia"/>
                <w:szCs w:val="18"/>
              </w:rPr>
              <w:t>消防・防災設備等の監視・操作業務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324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 xml:space="preserve">□　火災、地震その他の災害等が発生した場合の自衛消防活動　　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300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火災</w:t>
            </w:r>
          </w:p>
        </w:tc>
        <w:tc>
          <w:tcPr>
            <w:tcW w:w="140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地震</w:t>
            </w:r>
          </w:p>
        </w:tc>
        <w:tc>
          <w:tcPr>
            <w:tcW w:w="226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その他(　　)</w:t>
            </w:r>
          </w:p>
        </w:tc>
        <w:tc>
          <w:tcPr>
            <w:tcW w:w="12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23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08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482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初期消火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通報連絡</w:t>
            </w:r>
          </w:p>
        </w:tc>
        <w:tc>
          <w:tcPr>
            <w:tcW w:w="1404" w:type="dxa"/>
            <w:gridSpan w:val="3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避難誘導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その他（</w:t>
            </w:r>
          </w:p>
        </w:tc>
        <w:tc>
          <w:tcPr>
            <w:tcW w:w="2269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救出・応急救護</w:t>
            </w:r>
          </w:p>
          <w:p w:rsidR="0030166B" w:rsidRPr="00DF5CB8" w:rsidRDefault="0030166B" w:rsidP="00796D5A">
            <w:pPr>
              <w:spacing w:line="200" w:lineRule="exact"/>
              <w:ind w:firstLineChars="113" w:firstLine="203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 xml:space="preserve">　　　)</w:t>
            </w:r>
          </w:p>
        </w:tc>
        <w:tc>
          <w:tcPr>
            <w:tcW w:w="1215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236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08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409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自衛消防訓練指導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 xml:space="preserve">□　その他（　　</w:t>
            </w:r>
            <w:r w:rsidRPr="00DF5CB8">
              <w:rPr>
                <w:rFonts w:hint="eastAsia"/>
                <w:color w:val="FF0000"/>
                <w:szCs w:val="18"/>
              </w:rPr>
              <w:t xml:space="preserve">　　　　</w:t>
            </w:r>
            <w:r w:rsidRPr="00DF5CB8">
              <w:rPr>
                <w:rFonts w:hint="eastAsia"/>
                <w:szCs w:val="18"/>
              </w:rPr>
              <w:t xml:space="preserve">　　）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同左</w:t>
            </w:r>
          </w:p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その他（　　　　　　　　　）</w:t>
            </w:r>
          </w:p>
        </w:tc>
      </w:tr>
      <w:tr w:rsidR="0030166B" w:rsidRPr="00DF5CB8" w:rsidTr="00796D5A">
        <w:trPr>
          <w:cantSplit/>
          <w:trHeight w:val="318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135"/>
                <w:kern w:val="0"/>
                <w:szCs w:val="18"/>
                <w:fitText w:val="630" w:id="-1044048376"/>
              </w:rPr>
              <w:t>方</w:t>
            </w:r>
            <w:r w:rsidRPr="0030166B">
              <w:rPr>
                <w:rFonts w:hint="eastAsia"/>
                <w:kern w:val="0"/>
                <w:szCs w:val="18"/>
                <w:fitText w:val="630" w:id="-1044048376"/>
              </w:rPr>
              <w:t>法</w:t>
            </w:r>
          </w:p>
        </w:tc>
        <w:tc>
          <w:tcPr>
            <w:tcW w:w="234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170"/>
                <w:kern w:val="0"/>
                <w:szCs w:val="18"/>
                <w:fitText w:val="1737" w:id="-1044048375"/>
              </w:rPr>
              <w:t>常駐場</w:t>
            </w:r>
            <w:r w:rsidRPr="0030166B">
              <w:rPr>
                <w:rFonts w:hint="eastAsia"/>
                <w:spacing w:val="-1"/>
                <w:kern w:val="0"/>
                <w:szCs w:val="18"/>
                <w:fitText w:val="1737" w:id="-1044048375"/>
              </w:rPr>
              <w:t>所</w:t>
            </w:r>
          </w:p>
        </w:tc>
        <w:tc>
          <w:tcPr>
            <w:tcW w:w="3043" w:type="dxa"/>
            <w:gridSpan w:val="5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  <w:tc>
          <w:tcPr>
            <w:tcW w:w="3533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</w:tr>
      <w:tr w:rsidR="0030166B" w:rsidRPr="00DF5CB8" w:rsidTr="00796D5A">
        <w:trPr>
          <w:cantSplit/>
          <w:trHeight w:val="309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34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170"/>
                <w:kern w:val="0"/>
                <w:szCs w:val="18"/>
                <w:fitText w:val="1737" w:id="-1044048374"/>
              </w:rPr>
              <w:t>常駐人</w:t>
            </w:r>
            <w:r w:rsidRPr="0030166B">
              <w:rPr>
                <w:rFonts w:hint="eastAsia"/>
                <w:spacing w:val="-1"/>
                <w:kern w:val="0"/>
                <w:szCs w:val="18"/>
                <w:fitText w:val="1737" w:id="-1044048374"/>
              </w:rPr>
              <w:t>員</w:t>
            </w:r>
          </w:p>
        </w:tc>
        <w:tc>
          <w:tcPr>
            <w:tcW w:w="304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</w:tr>
      <w:tr w:rsidR="0030166B" w:rsidRPr="00DF5CB8" w:rsidTr="00796D5A">
        <w:trPr>
          <w:cantSplit/>
          <w:trHeight w:val="314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34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w w:val="80"/>
                <w:kern w:val="0"/>
                <w:szCs w:val="18"/>
                <w:fitText w:val="1737" w:id="-1044048373"/>
              </w:rPr>
              <w:t>委託する防火対象物の区</w:t>
            </w:r>
            <w:r w:rsidRPr="0030166B">
              <w:rPr>
                <w:rFonts w:hint="eastAsia"/>
                <w:spacing w:val="7"/>
                <w:w w:val="80"/>
                <w:kern w:val="0"/>
                <w:szCs w:val="18"/>
                <w:fitText w:val="1737" w:id="-1044048373"/>
              </w:rPr>
              <w:t>域</w:t>
            </w:r>
          </w:p>
        </w:tc>
        <w:tc>
          <w:tcPr>
            <w:tcW w:w="304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</w:tr>
      <w:tr w:rsidR="0030166B" w:rsidRPr="00DF5CB8" w:rsidTr="00796D5A">
        <w:trPr>
          <w:cantSplit/>
          <w:trHeight w:val="267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34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40"/>
                <w:kern w:val="0"/>
                <w:szCs w:val="18"/>
                <w:fitText w:val="1737" w:id="-1044048372"/>
              </w:rPr>
              <w:t>委託する時間</w:t>
            </w:r>
            <w:r w:rsidRPr="0030166B">
              <w:rPr>
                <w:rFonts w:hint="eastAsia"/>
                <w:spacing w:val="-1"/>
                <w:kern w:val="0"/>
                <w:szCs w:val="18"/>
                <w:fitText w:val="1737" w:id="-1044048372"/>
              </w:rPr>
              <w:t>帯</w:t>
            </w:r>
          </w:p>
        </w:tc>
        <w:tc>
          <w:tcPr>
            <w:tcW w:w="3043" w:type="dxa"/>
            <w:gridSpan w:val="5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rFonts w:hAnsi="ＭＳ 明朝"/>
                <w:color w:val="FF0000"/>
                <w:szCs w:val="18"/>
              </w:rPr>
            </w:pPr>
          </w:p>
        </w:tc>
      </w:tr>
      <w:tr w:rsidR="0030166B" w:rsidRPr="00DF5CB8" w:rsidTr="00796D5A">
        <w:trPr>
          <w:cantSplit/>
          <w:trHeight w:val="686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b/>
                <w:szCs w:val="18"/>
              </w:rPr>
            </w:pPr>
            <w:r w:rsidRPr="0030166B">
              <w:rPr>
                <w:rFonts w:hint="eastAsia"/>
                <w:b/>
                <w:spacing w:val="182"/>
                <w:kern w:val="0"/>
                <w:szCs w:val="18"/>
                <w:fitText w:val="1800" w:id="-1044048371"/>
              </w:rPr>
              <w:t>巡回方</w:t>
            </w:r>
            <w:r w:rsidRPr="0030166B">
              <w:rPr>
                <w:rFonts w:hint="eastAsia"/>
                <w:b/>
                <w:kern w:val="0"/>
                <w:szCs w:val="18"/>
                <w:fitText w:val="1800" w:id="-1044048371"/>
              </w:rPr>
              <w:t>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270"/>
                <w:kern w:val="0"/>
                <w:szCs w:val="18"/>
                <w:fitText w:val="900" w:id="-1044048370"/>
              </w:rPr>
              <w:t>範</w:t>
            </w:r>
            <w:r w:rsidRPr="0030166B">
              <w:rPr>
                <w:rFonts w:hint="eastAsia"/>
                <w:kern w:val="0"/>
                <w:szCs w:val="18"/>
                <w:fitText w:val="900" w:id="-1044048370"/>
              </w:rPr>
              <w:t>囲</w:t>
            </w:r>
          </w:p>
        </w:tc>
        <w:tc>
          <w:tcPr>
            <w:tcW w:w="5388" w:type="dxa"/>
            <w:gridSpan w:val="8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出火防止業務（火気使用箇所の点検など）</w:t>
            </w:r>
          </w:p>
          <w:p w:rsidR="0030166B" w:rsidRPr="00DF5CB8" w:rsidRDefault="0030166B" w:rsidP="00796D5A">
            <w:pPr>
              <w:spacing w:line="200" w:lineRule="exact"/>
              <w:rPr>
                <w:rFonts w:ascii="ＭＳ ゴシック" w:eastAsia="ＭＳ ゴシック"/>
                <w:szCs w:val="18"/>
              </w:rPr>
            </w:pPr>
            <w:r w:rsidRPr="00DF5CB8">
              <w:rPr>
                <w:rFonts w:hint="eastAsia"/>
                <w:szCs w:val="18"/>
              </w:rPr>
              <w:t>□　避難又は防火上必要な構造及び設備の維持管理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消防・防災設備等の監視・操作業務</w:t>
            </w:r>
          </w:p>
        </w:tc>
        <w:tc>
          <w:tcPr>
            <w:tcW w:w="3533" w:type="dxa"/>
            <w:gridSpan w:val="4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327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火災、地震その他の災害等が発生した場合の自衛消防活動</w:t>
            </w:r>
          </w:p>
        </w:tc>
        <w:tc>
          <w:tcPr>
            <w:tcW w:w="3533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同左</w:t>
            </w:r>
          </w:p>
        </w:tc>
      </w:tr>
      <w:tr w:rsidR="0030166B" w:rsidRPr="00DF5CB8" w:rsidTr="00796D5A">
        <w:trPr>
          <w:cantSplit/>
          <w:trHeight w:val="304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ind w:rightChars="-27" w:right="-49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火災　　　　□　地震　　　　　□　その他(　　　)</w:t>
            </w: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　　　□　同左　　　□　同左</w:t>
            </w:r>
          </w:p>
        </w:tc>
      </w:tr>
      <w:tr w:rsidR="0030166B" w:rsidRPr="00DF5CB8" w:rsidTr="00796D5A">
        <w:trPr>
          <w:cantSplit/>
          <w:trHeight w:val="485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初期消火　　□　避難誘導　　　□　救出・応急救護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通報連絡　　□　その他（　　　　　　　　　　）</w:t>
            </w: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　　　□　同左　　　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　　　□　同左</w:t>
            </w:r>
          </w:p>
        </w:tc>
      </w:tr>
      <w:tr w:rsidR="0030166B" w:rsidRPr="00DF5CB8" w:rsidTr="00796D5A">
        <w:trPr>
          <w:cantSplit/>
          <w:trHeight w:val="337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自衛消防訓練指導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 xml:space="preserve">□　その他（　　</w:t>
            </w:r>
            <w:r w:rsidRPr="00DF5CB8">
              <w:rPr>
                <w:rFonts w:hint="eastAsia"/>
                <w:color w:val="FF0000"/>
                <w:szCs w:val="18"/>
              </w:rPr>
              <w:t xml:space="preserve">　　　　</w:t>
            </w:r>
            <w:r w:rsidRPr="00DF5CB8">
              <w:rPr>
                <w:rFonts w:hint="eastAsia"/>
                <w:szCs w:val="18"/>
              </w:rPr>
              <w:t xml:space="preserve">　　）</w:t>
            </w:r>
          </w:p>
        </w:tc>
        <w:tc>
          <w:tcPr>
            <w:tcW w:w="353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その他（　　　　　　　　　）</w:t>
            </w:r>
          </w:p>
        </w:tc>
      </w:tr>
      <w:tr w:rsidR="0030166B" w:rsidRPr="00DF5CB8" w:rsidTr="00796D5A">
        <w:trPr>
          <w:cantSplit/>
          <w:trHeight w:val="266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135"/>
                <w:kern w:val="0"/>
                <w:szCs w:val="18"/>
                <w:fitText w:val="630" w:id="-1044048369"/>
              </w:rPr>
              <w:t>方</w:t>
            </w:r>
            <w:r w:rsidRPr="0030166B">
              <w:rPr>
                <w:rFonts w:hint="eastAsia"/>
                <w:kern w:val="0"/>
                <w:szCs w:val="18"/>
                <w:fitText w:val="630" w:id="-1044048369"/>
              </w:rPr>
              <w:t>法</w:t>
            </w:r>
          </w:p>
        </w:tc>
        <w:tc>
          <w:tcPr>
            <w:tcW w:w="241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180"/>
                <w:kern w:val="0"/>
                <w:szCs w:val="18"/>
                <w:fitText w:val="1800" w:id="-1044048368"/>
              </w:rPr>
              <w:t>巡回回</w:t>
            </w:r>
            <w:r w:rsidRPr="0030166B">
              <w:rPr>
                <w:rFonts w:hint="eastAsia"/>
                <w:kern w:val="0"/>
                <w:szCs w:val="18"/>
                <w:fitText w:val="1800" w:id="-1044048368"/>
              </w:rPr>
              <w:t>数</w:t>
            </w:r>
          </w:p>
        </w:tc>
        <w:tc>
          <w:tcPr>
            <w:tcW w:w="2978" w:type="dxa"/>
            <w:gridSpan w:val="4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234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180"/>
                <w:kern w:val="0"/>
                <w:szCs w:val="18"/>
                <w:fitText w:val="1800" w:id="-1044048384"/>
              </w:rPr>
              <w:t>巡回人</w:t>
            </w:r>
            <w:r w:rsidRPr="0030166B">
              <w:rPr>
                <w:rFonts w:hint="eastAsia"/>
                <w:kern w:val="0"/>
                <w:szCs w:val="18"/>
                <w:fitText w:val="1800" w:id="-1044048384"/>
              </w:rPr>
              <w:t>員</w:t>
            </w:r>
          </w:p>
        </w:tc>
        <w:tc>
          <w:tcPr>
            <w:tcW w:w="2978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238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505D9B">
              <w:rPr>
                <w:rFonts w:hint="eastAsia"/>
                <w:spacing w:val="2"/>
                <w:w w:val="83"/>
                <w:kern w:val="0"/>
                <w:szCs w:val="18"/>
                <w:fitText w:val="1800" w:id="-1044048383"/>
              </w:rPr>
              <w:t>委託する防火対象物の区</w:t>
            </w:r>
            <w:r w:rsidRPr="00505D9B">
              <w:rPr>
                <w:rFonts w:hint="eastAsia"/>
                <w:spacing w:val="-10"/>
                <w:w w:val="83"/>
                <w:kern w:val="0"/>
                <w:szCs w:val="18"/>
                <w:fitText w:val="1800" w:id="-1044048383"/>
              </w:rPr>
              <w:t>域</w:t>
            </w:r>
          </w:p>
        </w:tc>
        <w:tc>
          <w:tcPr>
            <w:tcW w:w="2978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172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45"/>
                <w:kern w:val="0"/>
                <w:szCs w:val="18"/>
                <w:fitText w:val="1800" w:id="-1044048382"/>
              </w:rPr>
              <w:t>委託する時間</w:t>
            </w:r>
            <w:r w:rsidRPr="0030166B">
              <w:rPr>
                <w:rFonts w:hint="eastAsia"/>
                <w:kern w:val="0"/>
                <w:szCs w:val="18"/>
                <w:fitText w:val="1800" w:id="-1044048382"/>
              </w:rPr>
              <w:t>帯</w:t>
            </w:r>
          </w:p>
        </w:tc>
        <w:tc>
          <w:tcPr>
            <w:tcW w:w="297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327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b/>
                <w:szCs w:val="18"/>
              </w:rPr>
            </w:pPr>
            <w:r w:rsidRPr="0030166B">
              <w:rPr>
                <w:rFonts w:hint="eastAsia"/>
                <w:b/>
                <w:spacing w:val="39"/>
                <w:kern w:val="0"/>
                <w:szCs w:val="18"/>
                <w:fitText w:val="1448" w:id="-1044048381"/>
              </w:rPr>
              <w:t>遠隔移報方</w:t>
            </w:r>
            <w:r w:rsidRPr="0030166B">
              <w:rPr>
                <w:rFonts w:hint="eastAsia"/>
                <w:b/>
                <w:spacing w:val="-2"/>
                <w:kern w:val="0"/>
                <w:szCs w:val="18"/>
                <w:fitText w:val="1448" w:id="-1044048381"/>
              </w:rPr>
              <w:t>式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75"/>
                <w:kern w:val="0"/>
                <w:szCs w:val="18"/>
                <w:fitText w:val="1930" w:id="-1044048380"/>
              </w:rPr>
              <w:t>通報登録番</w:t>
            </w:r>
            <w:r w:rsidRPr="0030166B">
              <w:rPr>
                <w:rFonts w:hint="eastAsia"/>
                <w:spacing w:val="45"/>
                <w:kern w:val="0"/>
                <w:szCs w:val="18"/>
                <w:fitText w:val="1930" w:id="-1044048380"/>
              </w:rPr>
              <w:t>号</w:t>
            </w:r>
          </w:p>
        </w:tc>
        <w:tc>
          <w:tcPr>
            <w:tcW w:w="29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280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szCs w:val="18"/>
              </w:rPr>
            </w:pPr>
            <w:r w:rsidRPr="00DF5CB8">
              <w:rPr>
                <w:rFonts w:hint="eastAsia"/>
                <w:kern w:val="0"/>
                <w:szCs w:val="18"/>
              </w:rPr>
              <w:t>範囲</w:t>
            </w:r>
          </w:p>
        </w:tc>
        <w:tc>
          <w:tcPr>
            <w:tcW w:w="5388" w:type="dxa"/>
            <w:gridSpan w:val="8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</w:t>
            </w:r>
            <w:r w:rsidRPr="00DF5CB8">
              <w:rPr>
                <w:rFonts w:ascii="ＭＳ ゴシック" w:eastAsia="ＭＳ ゴシック" w:hint="eastAsia"/>
                <w:szCs w:val="18"/>
              </w:rPr>
              <w:t xml:space="preserve">　</w:t>
            </w:r>
            <w:r w:rsidRPr="00DF5CB8">
              <w:rPr>
                <w:rFonts w:hint="eastAsia"/>
                <w:szCs w:val="18"/>
              </w:rPr>
              <w:t>消防・防災設備等の遠隔監視・操作業務</w:t>
            </w:r>
          </w:p>
        </w:tc>
        <w:tc>
          <w:tcPr>
            <w:tcW w:w="3533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302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rFonts w:ascii="ＭＳ ゴシック" w:eastAsia="ＭＳ ゴシック"/>
                <w:szCs w:val="18"/>
              </w:rPr>
            </w:pPr>
            <w:r w:rsidRPr="00DF5CB8">
              <w:rPr>
                <w:rFonts w:hint="eastAsia"/>
                <w:szCs w:val="18"/>
              </w:rPr>
              <w:t>火災、地震その他の災害等が発生した場合の自衛消防活動</w:t>
            </w:r>
          </w:p>
        </w:tc>
        <w:tc>
          <w:tcPr>
            <w:tcW w:w="3533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同左</w:t>
            </w:r>
          </w:p>
        </w:tc>
      </w:tr>
      <w:tr w:rsidR="0030166B" w:rsidRPr="00DF5CB8" w:rsidTr="00796D5A">
        <w:trPr>
          <w:cantSplit/>
          <w:trHeight w:val="312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火災　　　　□　地震　　　□　その他(　　)</w:t>
            </w:r>
          </w:p>
        </w:tc>
        <w:tc>
          <w:tcPr>
            <w:tcW w:w="1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1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08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398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初期消火　　□　避難誘導　□　救出・応急救護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通報連絡　　□　その他(　　　　　)</w:t>
            </w:r>
          </w:p>
        </w:tc>
        <w:tc>
          <w:tcPr>
            <w:tcW w:w="1283" w:type="dxa"/>
            <w:gridSpan w:val="2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168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  <w:tc>
          <w:tcPr>
            <w:tcW w:w="108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□　同左</w:t>
            </w:r>
          </w:p>
        </w:tc>
      </w:tr>
      <w:tr w:rsidR="0030166B" w:rsidRPr="00DF5CB8" w:rsidTr="00796D5A">
        <w:trPr>
          <w:cantSplit/>
          <w:trHeight w:val="317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kern w:val="0"/>
                <w:szCs w:val="18"/>
              </w:rPr>
            </w:pPr>
          </w:p>
        </w:tc>
        <w:tc>
          <w:tcPr>
            <w:tcW w:w="5388" w:type="dxa"/>
            <w:gridSpan w:val="8"/>
            <w:tcBorders>
              <w:right w:val="dashSmallGap" w:sz="4" w:space="0" w:color="auto"/>
            </w:tcBorders>
            <w:vAlign w:val="center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 xml:space="preserve">□　その他（　　</w:t>
            </w:r>
            <w:r w:rsidRPr="00DF5CB8">
              <w:rPr>
                <w:rFonts w:hint="eastAsia"/>
                <w:color w:val="FF0000"/>
                <w:szCs w:val="18"/>
              </w:rPr>
              <w:t xml:space="preserve">　　　　</w:t>
            </w:r>
            <w:r w:rsidRPr="00DF5CB8">
              <w:rPr>
                <w:rFonts w:hint="eastAsia"/>
                <w:szCs w:val="18"/>
              </w:rPr>
              <w:t xml:space="preserve">　　）</w:t>
            </w:r>
          </w:p>
        </w:tc>
        <w:tc>
          <w:tcPr>
            <w:tcW w:w="3533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30166B" w:rsidRPr="00DF5CB8" w:rsidRDefault="0030166B" w:rsidP="0030166B">
            <w:pPr>
              <w:numPr>
                <w:ilvl w:val="0"/>
                <w:numId w:val="1"/>
              </w:numPr>
              <w:spacing w:line="200" w:lineRule="exact"/>
              <w:rPr>
                <w:szCs w:val="18"/>
              </w:rPr>
            </w:pPr>
            <w:r w:rsidRPr="00DF5CB8">
              <w:rPr>
                <w:rFonts w:hint="eastAsia"/>
                <w:szCs w:val="18"/>
              </w:rPr>
              <w:t>その他（　　　　　　　　　　）</w:t>
            </w:r>
          </w:p>
        </w:tc>
      </w:tr>
      <w:tr w:rsidR="0030166B" w:rsidRPr="00DF5CB8" w:rsidTr="00796D5A">
        <w:trPr>
          <w:cantSplit/>
          <w:trHeight w:val="338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/>
            <w:textDirection w:val="tbRlV"/>
            <w:vAlign w:val="center"/>
          </w:tcPr>
          <w:p w:rsidR="0030166B" w:rsidRPr="00DF5CB8" w:rsidRDefault="0030166B" w:rsidP="00796D5A">
            <w:pPr>
              <w:spacing w:line="200" w:lineRule="exact"/>
              <w:ind w:left="113" w:right="113"/>
              <w:jc w:val="center"/>
              <w:rPr>
                <w:szCs w:val="18"/>
              </w:rPr>
            </w:pPr>
            <w:r w:rsidRPr="00DF5CB8">
              <w:rPr>
                <w:rFonts w:hint="eastAsia"/>
                <w:kern w:val="0"/>
                <w:szCs w:val="18"/>
              </w:rPr>
              <w:t>方法</w:t>
            </w:r>
          </w:p>
        </w:tc>
        <w:tc>
          <w:tcPr>
            <w:tcW w:w="241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w w:val="97"/>
                <w:kern w:val="0"/>
                <w:szCs w:val="18"/>
                <w:fitText w:val="1930" w:id="-1044048379"/>
              </w:rPr>
              <w:t>現場確認要員の待機場</w:t>
            </w:r>
            <w:r w:rsidRPr="0030166B">
              <w:rPr>
                <w:rFonts w:hint="eastAsia"/>
                <w:spacing w:val="5"/>
                <w:w w:val="97"/>
                <w:kern w:val="0"/>
                <w:szCs w:val="18"/>
                <w:fitText w:val="1930" w:id="-1044048379"/>
              </w:rPr>
              <w:t>所</w:t>
            </w:r>
          </w:p>
        </w:tc>
        <w:tc>
          <w:tcPr>
            <w:tcW w:w="2978" w:type="dxa"/>
            <w:gridSpan w:val="4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244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75"/>
                <w:kern w:val="0"/>
                <w:szCs w:val="18"/>
                <w:fitText w:val="1930" w:id="-1044048378"/>
              </w:rPr>
              <w:t>到着所要時</w:t>
            </w:r>
            <w:r w:rsidRPr="0030166B">
              <w:rPr>
                <w:rFonts w:hint="eastAsia"/>
                <w:spacing w:val="45"/>
                <w:kern w:val="0"/>
                <w:szCs w:val="18"/>
                <w:fitText w:val="1930" w:id="-1044048378"/>
              </w:rPr>
              <w:t>間</w:t>
            </w:r>
          </w:p>
        </w:tc>
        <w:tc>
          <w:tcPr>
            <w:tcW w:w="2978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235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505D9B">
              <w:rPr>
                <w:rFonts w:hint="eastAsia"/>
                <w:w w:val="89"/>
                <w:kern w:val="0"/>
                <w:szCs w:val="18"/>
                <w:fitText w:val="1930" w:id="-1044048377"/>
              </w:rPr>
              <w:t>委託する防火対象物の区</w:t>
            </w:r>
            <w:r w:rsidRPr="00505D9B">
              <w:rPr>
                <w:rFonts w:hint="eastAsia"/>
                <w:spacing w:val="5"/>
                <w:w w:val="89"/>
                <w:kern w:val="0"/>
                <w:szCs w:val="18"/>
                <w:fitText w:val="1930" w:id="-1044048377"/>
              </w:rPr>
              <w:t>域</w:t>
            </w:r>
          </w:p>
        </w:tc>
        <w:tc>
          <w:tcPr>
            <w:tcW w:w="2978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  <w:tr w:rsidR="0030166B" w:rsidRPr="00DF5CB8" w:rsidTr="00796D5A">
        <w:trPr>
          <w:cantSplit/>
          <w:trHeight w:val="238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166B" w:rsidRPr="00DF5CB8" w:rsidRDefault="0030166B" w:rsidP="00796D5A">
            <w:pPr>
              <w:spacing w:line="200" w:lineRule="exact"/>
              <w:jc w:val="center"/>
              <w:rPr>
                <w:szCs w:val="18"/>
              </w:rPr>
            </w:pPr>
            <w:r w:rsidRPr="0030166B">
              <w:rPr>
                <w:rFonts w:hint="eastAsia"/>
                <w:spacing w:val="45"/>
                <w:kern w:val="0"/>
                <w:szCs w:val="18"/>
                <w:fitText w:val="1930" w:id="-1044048376"/>
              </w:rPr>
              <w:t>委託する時間</w:t>
            </w:r>
            <w:r w:rsidRPr="0030166B">
              <w:rPr>
                <w:rFonts w:hint="eastAsia"/>
                <w:spacing w:val="60"/>
                <w:kern w:val="0"/>
                <w:szCs w:val="18"/>
                <w:fitText w:val="1930" w:id="-1044048376"/>
              </w:rPr>
              <w:t>帯</w:t>
            </w:r>
          </w:p>
        </w:tc>
        <w:tc>
          <w:tcPr>
            <w:tcW w:w="297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00" w:lineRule="exact"/>
              <w:rPr>
                <w:szCs w:val="18"/>
              </w:rPr>
            </w:pPr>
          </w:p>
        </w:tc>
      </w:tr>
    </w:tbl>
    <w:p w:rsidR="0030166B" w:rsidRPr="00DF5CB8" w:rsidRDefault="0030166B" w:rsidP="0030166B">
      <w:pPr>
        <w:spacing w:line="240" w:lineRule="exact"/>
        <w:ind w:leftChars="-157" w:left="-283" w:rightChars="-395" w:right="-711"/>
        <w:rPr>
          <w:sz w:val="16"/>
          <w:szCs w:val="15"/>
        </w:rPr>
      </w:pPr>
      <w:r w:rsidRPr="00DF5CB8">
        <w:rPr>
          <w:rFonts w:hint="eastAsia"/>
          <w:sz w:val="16"/>
          <w:szCs w:val="15"/>
        </w:rPr>
        <w:t>（備考）「受託者の行う防火・防災管理業務の範囲」については、該当する項目の□に✓印を付する。</w:t>
      </w:r>
    </w:p>
    <w:p w:rsidR="0030166B" w:rsidRPr="00DF5CB8" w:rsidRDefault="0030166B" w:rsidP="0030166B">
      <w:pPr>
        <w:snapToGrid w:val="0"/>
        <w:ind w:leftChars="-157" w:left="-283" w:rightChars="-145" w:right="-261"/>
        <w:rPr>
          <w:sz w:val="16"/>
          <w:szCs w:val="15"/>
        </w:rPr>
      </w:pPr>
      <w:r w:rsidRPr="00DF5CB8">
        <w:rPr>
          <w:rFonts w:hint="eastAsia"/>
          <w:sz w:val="16"/>
          <w:szCs w:val="15"/>
        </w:rPr>
        <w:t>（注）　通報登録番号とは、即時通報など自動通報等の登録会社として、東京消防庁の承認を受けた際の登録承認番号をいう。</w:t>
      </w:r>
    </w:p>
    <w:p w:rsidR="0030166B" w:rsidRPr="00E57BFE" w:rsidRDefault="0030166B" w:rsidP="00822FF1">
      <w:pPr>
        <w:snapToGrid w:val="0"/>
        <w:ind w:rightChars="-145" w:right="-261"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DF5CB8">
        <w:rPr>
          <w:sz w:val="16"/>
          <w:szCs w:val="15"/>
        </w:rPr>
        <w:br w:type="page"/>
      </w:r>
    </w:p>
    <w:p w:rsidR="0030166B" w:rsidRPr="00E57BFE" w:rsidRDefault="0030166B" w:rsidP="0030166B">
      <w:pPr>
        <w:spacing w:line="240" w:lineRule="exact"/>
        <w:rPr>
          <w:rFonts w:ascii="ＭＳ ゴシック" w:eastAsia="ＭＳ ゴシック"/>
          <w:sz w:val="19"/>
          <w:szCs w:val="19"/>
        </w:rPr>
      </w:pPr>
    </w:p>
    <w:p w:rsidR="0030166B" w:rsidRDefault="0030166B" w:rsidP="00822FF1">
      <w:pPr>
        <w:spacing w:line="240" w:lineRule="exact"/>
        <w:ind w:left="1" w:hanging="1"/>
        <w:jc w:val="center"/>
        <w:rPr>
          <w:rFonts w:ascii="ＭＳ ゴシック" w:eastAsia="ＭＳ ゴシック"/>
          <w:sz w:val="21"/>
          <w:szCs w:val="19"/>
        </w:rPr>
      </w:pPr>
      <w:r w:rsidRPr="00DF5CB8">
        <w:rPr>
          <w:rFonts w:ascii="ＭＳ ゴシック" w:eastAsia="ＭＳ ゴシック" w:hint="eastAsia"/>
          <w:sz w:val="21"/>
          <w:szCs w:val="19"/>
        </w:rPr>
        <w:t>防火・防災管理業</w:t>
      </w:r>
      <w:r w:rsidR="000A2F8A">
        <w:rPr>
          <w:rFonts w:ascii="ＭＳ ゴシック" w:eastAsia="ＭＳ ゴシック" w:hint="eastAsia"/>
          <w:sz w:val="21"/>
          <w:szCs w:val="19"/>
        </w:rPr>
        <w:t>務一部委託契約書等の内容チェック表</w:t>
      </w:r>
    </w:p>
    <w:p w:rsidR="00822FF1" w:rsidRPr="00DF5CB8" w:rsidRDefault="00822FF1" w:rsidP="00822FF1">
      <w:pPr>
        <w:spacing w:line="240" w:lineRule="exact"/>
        <w:ind w:leftChars="-1" w:hangingChars="1" w:hanging="2"/>
        <w:rPr>
          <w:rFonts w:ascii="ＭＳ ゴシック" w:eastAsia="ＭＳ ゴシック"/>
          <w:sz w:val="21"/>
          <w:szCs w:val="19"/>
        </w:rPr>
      </w:pPr>
      <w:r w:rsidRPr="00DF5CB8">
        <w:rPr>
          <w:rFonts w:hint="eastAsia"/>
          <w:sz w:val="16"/>
          <w:szCs w:val="15"/>
        </w:rPr>
        <w:t>※　契約書等の中に受託者に行わせる一部</w:t>
      </w:r>
      <w:r>
        <w:rPr>
          <w:rFonts w:hint="eastAsia"/>
          <w:sz w:val="16"/>
          <w:szCs w:val="15"/>
        </w:rPr>
        <w:t>委託内容が盛り込まれているかどうか、該当する項目をチェックする際に活用する。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10"/>
        <w:gridCol w:w="7851"/>
        <w:gridCol w:w="1118"/>
      </w:tblGrid>
      <w:tr w:rsidR="0030166B" w:rsidRPr="00DF5CB8" w:rsidTr="00796D5A">
        <w:trPr>
          <w:cantSplit/>
          <w:trHeight w:val="163"/>
          <w:jc w:val="center"/>
        </w:trPr>
        <w:tc>
          <w:tcPr>
            <w:tcW w:w="821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0166B">
              <w:rPr>
                <w:rFonts w:hAnsi="ＭＳ 明朝" w:hint="eastAsia"/>
                <w:spacing w:val="290"/>
                <w:kern w:val="0"/>
                <w:sz w:val="16"/>
                <w:szCs w:val="16"/>
                <w:fitText w:val="3860" w:id="-1044048375"/>
              </w:rPr>
              <w:t>作成する内</w:t>
            </w:r>
            <w:r w:rsidRPr="0030166B">
              <w:rPr>
                <w:rFonts w:hAnsi="ＭＳ 明朝" w:hint="eastAsia"/>
                <w:kern w:val="0"/>
                <w:sz w:val="16"/>
                <w:szCs w:val="16"/>
                <w:fitText w:val="3860" w:id="-1044048375"/>
              </w:rPr>
              <w:t>容</w:t>
            </w:r>
          </w:p>
        </w:tc>
        <w:tc>
          <w:tcPr>
            <w:tcW w:w="1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チェック欄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8210" w:type="dxa"/>
            <w:gridSpan w:val="3"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１　名称・所在</w:t>
            </w: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932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２　委託業務範囲等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範囲（全部、階数、一部等）</w:t>
            </w:r>
          </w:p>
        </w:tc>
        <w:tc>
          <w:tcPr>
            <w:tcW w:w="1118" w:type="dxa"/>
            <w:tcBorders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業務（一括、防災センター監視、警備、設備、清掃、駐車場等）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⑶　契約期間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⑷　受託者に防火管理上の権限を付与すること。</w:t>
            </w:r>
          </w:p>
        </w:tc>
        <w:tc>
          <w:tcPr>
            <w:tcW w:w="1118" w:type="dxa"/>
            <w:tcBorders>
              <w:top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932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３　受託者の厳守事項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契約内容を遵守すること。</w:t>
            </w:r>
          </w:p>
        </w:tc>
        <w:tc>
          <w:tcPr>
            <w:tcW w:w="1118" w:type="dxa"/>
            <w:tcBorders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消防法令に基づく管理権原者又は防火・防災管理者の指揮、命令に従うこと。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⑶　消防計画に基づき業務を行うこと。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⑷　消防関係法令並びに館内規則を遵守すること。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⑸　勤務日報の記録及び報告をすること。</w:t>
            </w:r>
          </w:p>
        </w:tc>
        <w:tc>
          <w:tcPr>
            <w:tcW w:w="1118" w:type="dxa"/>
            <w:tcBorders>
              <w:top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932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４　勤務体制等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方法（常駐、巡回、遠隔移報等）</w:t>
            </w:r>
          </w:p>
        </w:tc>
        <w:tc>
          <w:tcPr>
            <w:tcW w:w="1118" w:type="dxa"/>
            <w:tcBorders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常駐場所（防災センター、管理室、待機場所等）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⑶　時間、人数、巡回回数、到着所要時間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⑷　休日、夜間の体制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⑸　消防用設備等の取扱いマニュアルの設置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⑹　資格保有者数（自衛消防技術認定証、防災センター要員講習等）</w:t>
            </w:r>
          </w:p>
        </w:tc>
        <w:tc>
          <w:tcPr>
            <w:tcW w:w="11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５　受託会社の行う派遣従業員への防火・防災教育、訓練の実施体制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single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教育担当者の配置</w:t>
            </w:r>
          </w:p>
        </w:tc>
        <w:tc>
          <w:tcPr>
            <w:tcW w:w="111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教育担当者による計画的な防火・防災教育、訓練実施状況（教育計画等）</w:t>
            </w:r>
          </w:p>
        </w:tc>
        <w:tc>
          <w:tcPr>
            <w:tcW w:w="11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６</w:t>
            </w:r>
          </w:p>
        </w:tc>
        <w:tc>
          <w:tcPr>
            <w:tcW w:w="896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出火防止業務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9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火気使用箇所の点検等監視業務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firstLineChars="143" w:firstLine="229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ア　喫煙禁止場所における違反者に対する是正措置</w:t>
            </w:r>
          </w:p>
        </w:tc>
        <w:tc>
          <w:tcPr>
            <w:tcW w:w="1118" w:type="dxa"/>
            <w:tcBorders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firstLineChars="143" w:firstLine="229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イ　火気使用設備器具等の点検及びガスの閉鎖状況確認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firstLineChars="143" w:firstLine="229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ウ　吸殻処理状況の確認</w:t>
            </w:r>
          </w:p>
        </w:tc>
        <w:tc>
          <w:tcPr>
            <w:tcW w:w="11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nil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周囲の可燃物の管理等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single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firstLineChars="151" w:firstLine="242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ア　放火防止対策（建物外周や共用部分に放置された可燃物の処理）</w:t>
            </w:r>
          </w:p>
        </w:tc>
        <w:tc>
          <w:tcPr>
            <w:tcW w:w="111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firstLineChars="151" w:firstLine="242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イ　リネン室、倉庫、ゴミ置場等の施錠</w:t>
            </w:r>
          </w:p>
        </w:tc>
        <w:tc>
          <w:tcPr>
            <w:tcW w:w="1118" w:type="dxa"/>
            <w:tcBorders>
              <w:top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8210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７　避難又は防火・防災上必要な構造及び設備の維持管理</w:t>
            </w:r>
          </w:p>
        </w:tc>
        <w:tc>
          <w:tcPr>
            <w:tcW w:w="1118" w:type="dxa"/>
            <w:tcBorders>
              <w:left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避難施設（非常口、通路、階段等）における避難障害の有無</w:t>
            </w:r>
          </w:p>
        </w:tc>
        <w:tc>
          <w:tcPr>
            <w:tcW w:w="1118" w:type="dxa"/>
            <w:tcBorders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防火戸・防火シャッター閉鎖障害の有無並びに閉鎖状況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⑶　消防用設備等の管理、保全状況の目視点検、確認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⑷　その他防災設備等の異常・故障表示の対応（防災設備不作動表示を含む。）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⑸　建物、施設等の破損又は危険箇所の有無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932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８　火災、地震その他の災害等が発生した場合の自衛消防活動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自衛消防隊の編成に基づく初動措置</w:t>
            </w:r>
          </w:p>
        </w:tc>
        <w:tc>
          <w:tcPr>
            <w:tcW w:w="1118" w:type="dxa"/>
            <w:tcBorders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火災の発見（人的、煙感知器、設備の起動表示等による発見）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⑶　火災状況の把握（受信機の表示、非常電話等による情報収集）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⑷　消防機関への通報（電話・火災通報装置等による通報）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⑸　避難誘導（非常放送の活用、避難方向の指示、エレベーター使用禁止）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⑹　初期消火（消火器、屋内消火栓等の活用）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left="253" w:hangingChars="158" w:hanging="253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⑺　空調設備の停止（給排気設備の停止）、エレベーターの呼び戻し（避難階への呼び戻しと停止）、排煙設備の起動（排煙設備の起動順位の設定）、非常口等の解錠（非常口扉の解錠）、防火戸閉鎖等（防火戸、防火ダンパー等の遠隔操作及び手動操作）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trHeight w:val="191"/>
          <w:jc w:val="center"/>
        </w:trPr>
        <w:tc>
          <w:tcPr>
            <w:tcW w:w="359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ind w:left="253" w:hangingChars="158" w:hanging="253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⑻　消火設備の起動（各種消火設備の遠隔起動操作及び手動操作）</w:t>
            </w:r>
          </w:p>
        </w:tc>
        <w:tc>
          <w:tcPr>
            <w:tcW w:w="11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trHeight w:val="191"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ind w:left="253" w:hangingChars="158" w:hanging="253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⑼　火災以外の地震その他の災害等の発生時の措置（□地震、□その他の災害等（　　　　　　　　　））</w:t>
            </w:r>
          </w:p>
        </w:tc>
        <w:tc>
          <w:tcPr>
            <w:tcW w:w="11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trHeight w:val="191"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left="253" w:hangingChars="158" w:hanging="253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⑽　警戒宣言が発せられた場合の措置</w:t>
            </w:r>
          </w:p>
        </w:tc>
        <w:tc>
          <w:tcPr>
            <w:tcW w:w="11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trHeight w:val="191"/>
          <w:jc w:val="center"/>
        </w:trPr>
        <w:tc>
          <w:tcPr>
            <w:tcW w:w="8210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30166B" w:rsidRPr="00DF5CB8" w:rsidRDefault="0030166B" w:rsidP="00796D5A">
            <w:pPr>
              <w:spacing w:line="220" w:lineRule="exact"/>
              <w:ind w:left="253" w:hangingChars="158" w:hanging="253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９　自衛消防訓練の実施</w:t>
            </w:r>
          </w:p>
        </w:tc>
        <w:tc>
          <w:tcPr>
            <w:tcW w:w="11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trHeight w:val="191"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nil"/>
            </w:tcBorders>
          </w:tcPr>
          <w:p w:rsidR="0030166B" w:rsidRPr="00DF5CB8" w:rsidRDefault="0030166B" w:rsidP="00796D5A">
            <w:pPr>
              <w:spacing w:line="220" w:lineRule="exact"/>
              <w:ind w:left="253" w:hangingChars="158" w:hanging="253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消防計画に基づく自衛消防訓練の実施</w:t>
            </w:r>
          </w:p>
        </w:tc>
        <w:tc>
          <w:tcPr>
            <w:tcW w:w="11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  <w:tr2bl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trHeight w:val="191"/>
          <w:jc w:val="center"/>
        </w:trPr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ind w:left="253" w:hangingChars="158" w:hanging="253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自衛消防訓練指導者</w:t>
            </w:r>
          </w:p>
        </w:tc>
        <w:tc>
          <w:tcPr>
            <w:tcW w:w="11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932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10　その他</w:t>
            </w:r>
          </w:p>
        </w:tc>
      </w:tr>
      <w:tr w:rsidR="0030166B" w:rsidRPr="00DF5CB8" w:rsidTr="00796D5A">
        <w:trPr>
          <w:cantSplit/>
          <w:jc w:val="center"/>
        </w:trPr>
        <w:tc>
          <w:tcPr>
            <w:tcW w:w="349" w:type="dxa"/>
            <w:vMerge w:val="restart"/>
            <w:tcBorders>
              <w:top w:val="nil"/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61" w:type="dxa"/>
            <w:gridSpan w:val="2"/>
            <w:tcBorders>
              <w:bottom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⑴　定期的な建物内外の巡回</w:t>
            </w:r>
          </w:p>
        </w:tc>
        <w:tc>
          <w:tcPr>
            <w:tcW w:w="1118" w:type="dxa"/>
            <w:tcBorders>
              <w:bottom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61" w:type="dxa"/>
            <w:gridSpan w:val="2"/>
            <w:tcBorders>
              <w:top w:val="dashSmallGap" w:sz="4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⑵　その他防火管理上必要な事項</w:t>
            </w:r>
          </w:p>
        </w:tc>
        <w:tc>
          <w:tcPr>
            <w:tcW w:w="1118" w:type="dxa"/>
            <w:tcBorders>
              <w:top w:val="dashSmallGap" w:sz="4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0166B" w:rsidRPr="00DF5CB8" w:rsidTr="00796D5A">
        <w:trPr>
          <w:cantSplit/>
          <w:jc w:val="center"/>
        </w:trPr>
        <w:tc>
          <w:tcPr>
            <w:tcW w:w="821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DF5CB8">
              <w:rPr>
                <w:rFonts w:hAnsi="ＭＳ 明朝" w:hint="eastAsia"/>
                <w:sz w:val="16"/>
                <w:szCs w:val="16"/>
              </w:rPr>
              <w:t>11　再委託をする場合の契約内容等の確認</w:t>
            </w:r>
          </w:p>
        </w:tc>
        <w:tc>
          <w:tcPr>
            <w:tcW w:w="1118" w:type="dxa"/>
            <w:tcBorders>
              <w:bottom w:val="single" w:sz="12" w:space="0" w:color="auto"/>
              <w:right w:val="single" w:sz="12" w:space="0" w:color="auto"/>
            </w:tcBorders>
          </w:tcPr>
          <w:p w:rsidR="0030166B" w:rsidRPr="00DF5CB8" w:rsidRDefault="0030166B" w:rsidP="00796D5A">
            <w:pPr>
              <w:spacing w:line="220" w:lineRule="exact"/>
              <w:jc w:val="center"/>
              <w:rPr>
                <w:rFonts w:hAnsi="ＭＳ 明朝"/>
                <w:color w:val="FF0000"/>
                <w:sz w:val="16"/>
                <w:szCs w:val="16"/>
              </w:rPr>
            </w:pPr>
          </w:p>
        </w:tc>
      </w:tr>
    </w:tbl>
    <w:p w:rsidR="0030166B" w:rsidRPr="00DF5CB8" w:rsidRDefault="0030166B" w:rsidP="0030166B">
      <w:pPr>
        <w:ind w:rightChars="-380" w:right="-684"/>
        <w:rPr>
          <w:sz w:val="16"/>
          <w:szCs w:val="15"/>
        </w:rPr>
      </w:pPr>
      <w:bookmarkStart w:id="0" w:name="_GoBack"/>
      <w:bookmarkEnd w:id="0"/>
    </w:p>
    <w:p w:rsidR="00E13EA9" w:rsidRPr="00822FF1" w:rsidRDefault="00E13EA9"/>
    <w:sectPr w:rsidR="00E13EA9" w:rsidRPr="00822FF1" w:rsidSect="0030166B">
      <w:pgSz w:w="11906" w:h="16838"/>
      <w:pgMar w:top="992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9B" w:rsidRDefault="00505D9B" w:rsidP="00671EE1">
      <w:r>
        <w:separator/>
      </w:r>
    </w:p>
  </w:endnote>
  <w:endnote w:type="continuationSeparator" w:id="0">
    <w:p w:rsidR="00505D9B" w:rsidRDefault="00505D9B" w:rsidP="0067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9B" w:rsidRDefault="00505D9B" w:rsidP="00671EE1">
      <w:r>
        <w:separator/>
      </w:r>
    </w:p>
  </w:footnote>
  <w:footnote w:type="continuationSeparator" w:id="0">
    <w:p w:rsidR="00505D9B" w:rsidRDefault="00505D9B" w:rsidP="0067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03EA"/>
    <w:multiLevelType w:val="hybridMultilevel"/>
    <w:tmpl w:val="DA9C2D6E"/>
    <w:lvl w:ilvl="0" w:tplc="7F3206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6B"/>
    <w:rsid w:val="000A2F8A"/>
    <w:rsid w:val="0030166B"/>
    <w:rsid w:val="00401D8D"/>
    <w:rsid w:val="00505D9B"/>
    <w:rsid w:val="00671EE1"/>
    <w:rsid w:val="00692904"/>
    <w:rsid w:val="006B3BE1"/>
    <w:rsid w:val="00822FF1"/>
    <w:rsid w:val="00B96AD7"/>
    <w:rsid w:val="00E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A508A"/>
  <w15:chartTrackingRefBased/>
  <w15:docId w15:val="{50E2C0EE-22EB-4651-9B1F-AB81D873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6B"/>
    <w:pPr>
      <w:widowControl w:val="0"/>
      <w:jc w:val="both"/>
    </w:pPr>
    <w:rPr>
      <w:rFonts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節見出し"/>
    <w:basedOn w:val="a"/>
    <w:rsid w:val="0030166B"/>
    <w:pPr>
      <w:spacing w:line="480" w:lineRule="auto"/>
    </w:pPr>
    <w:rPr>
      <w:rFonts w:ascii="ＭＳ ゴシック" w:eastAsia="ＭＳ ゴシック"/>
      <w:sz w:val="21"/>
    </w:rPr>
  </w:style>
  <w:style w:type="paragraph" w:styleId="a4">
    <w:name w:val="header"/>
    <w:basedOn w:val="a"/>
    <w:link w:val="a5"/>
    <w:uiPriority w:val="99"/>
    <w:unhideWhenUsed/>
    <w:rsid w:val="00671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EE1"/>
    <w:rPr>
      <w:rFonts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671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EE1"/>
    <w:rPr>
      <w:rFonts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2464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