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21F03" w14:textId="3C9A9979" w:rsidR="00EB6080" w:rsidRPr="00A135F9" w:rsidRDefault="00EB6080" w:rsidP="00EB6080">
      <w:pPr>
        <w:widowControl/>
        <w:jc w:val="center"/>
        <w:rPr>
          <w:rFonts w:ascii="ＭＳ 明朝" w:eastAsia="ＭＳ 明朝" w:hAnsi="ＭＳ 明朝"/>
        </w:rPr>
      </w:pPr>
      <w:bookmarkStart w:id="0" w:name="_GoBack"/>
      <w:bookmarkEnd w:id="0"/>
      <w:r w:rsidRPr="00A135F9">
        <w:rPr>
          <w:rFonts w:ascii="ＭＳ 明朝" w:eastAsia="ＭＳ 明朝" w:hAnsi="ＭＳ 明朝" w:hint="eastAsia"/>
        </w:rPr>
        <w:t>関係者不在宿泊施設用</w:t>
      </w:r>
      <w:r w:rsidR="0037263C">
        <w:rPr>
          <w:rFonts w:ascii="ＭＳ 明朝" w:eastAsia="ＭＳ 明朝" w:hAnsi="ＭＳ 明朝" w:hint="eastAsia"/>
        </w:rPr>
        <w:t>消防計画</w:t>
      </w:r>
      <w:r w:rsidRPr="00A135F9">
        <w:rPr>
          <w:rFonts w:ascii="ＭＳ 明朝" w:eastAsia="ＭＳ 明朝" w:hAnsi="ＭＳ 明朝" w:hint="eastAsia"/>
        </w:rPr>
        <w:t>追加事項例</w:t>
      </w:r>
    </w:p>
    <w:p w14:paraId="29D55748" w14:textId="236DCE52" w:rsidR="00EB6080" w:rsidRPr="00A135F9" w:rsidRDefault="00035EDE" w:rsidP="00F10019">
      <w:pPr>
        <w:widowControl/>
        <w:rPr>
          <w:rFonts w:ascii="ＭＳ 明朝" w:eastAsia="ＭＳ 明朝" w:hAnsi="ＭＳ 明朝"/>
        </w:rPr>
      </w:pPr>
      <w:r w:rsidRPr="00A135F9">
        <w:rPr>
          <w:rFonts w:ascii="ＭＳ 明朝" w:eastAsia="ＭＳ 明朝" w:hAnsi="ＭＳ 明朝" w:hint="eastAsia"/>
        </w:rPr>
        <w:t>１　関係者</w:t>
      </w:r>
      <w:r w:rsidR="008A040B" w:rsidRPr="008A040B">
        <w:rPr>
          <w:rFonts w:ascii="ＭＳ 明朝" w:eastAsia="ＭＳ 明朝" w:hAnsi="ＭＳ 明朝" w:hint="eastAsia"/>
          <w:vertAlign w:val="superscript"/>
        </w:rPr>
        <w:t>※</w:t>
      </w:r>
      <w:r w:rsidRPr="00A135F9">
        <w:rPr>
          <w:rFonts w:ascii="ＭＳ 明朝" w:eastAsia="ＭＳ 明朝" w:hAnsi="ＭＳ 明朝" w:hint="eastAsia"/>
        </w:rPr>
        <w:t>不在時間</w:t>
      </w:r>
      <w:r w:rsidR="008A040B">
        <w:rPr>
          <w:rFonts w:ascii="ＭＳ 明朝" w:eastAsia="ＭＳ 明朝" w:hAnsi="ＭＳ 明朝" w:hint="eastAsia"/>
        </w:rPr>
        <w:t>（</w:t>
      </w:r>
      <w:r w:rsidR="008A040B" w:rsidRPr="001660A3">
        <w:rPr>
          <w:rFonts w:ascii="ＭＳ 明朝" w:eastAsia="ＭＳ 明朝" w:hAnsi="ＭＳ 明朝" w:hint="eastAsia"/>
        </w:rPr>
        <w:t>※所有者、管理者又は占有者（従業員を含む）</w:t>
      </w:r>
      <w:r w:rsidR="008A040B">
        <w:rPr>
          <w:rFonts w:ascii="ＭＳ 明朝" w:eastAsia="ＭＳ 明朝" w:hAnsi="ＭＳ 明朝" w:hint="eastAsia"/>
        </w:rPr>
        <w:t>）</w:t>
      </w:r>
    </w:p>
    <w:tbl>
      <w:tblPr>
        <w:tblStyle w:val="a4"/>
        <w:tblW w:w="0" w:type="auto"/>
        <w:tblInd w:w="279" w:type="dxa"/>
        <w:tblLook w:val="04A0" w:firstRow="1" w:lastRow="0" w:firstColumn="1" w:lastColumn="0" w:noHBand="0" w:noVBand="1"/>
      </w:tblPr>
      <w:tblGrid>
        <w:gridCol w:w="425"/>
        <w:gridCol w:w="9038"/>
      </w:tblGrid>
      <w:tr w:rsidR="00035EDE" w:rsidRPr="00A135F9" w14:paraId="708A77DF" w14:textId="77777777" w:rsidTr="00497CE0">
        <w:tc>
          <w:tcPr>
            <w:tcW w:w="425" w:type="dxa"/>
          </w:tcPr>
          <w:p w14:paraId="09116FAA" w14:textId="77777777" w:rsidR="00035EDE" w:rsidRPr="00A135F9" w:rsidRDefault="00035EDE" w:rsidP="00F10019">
            <w:pPr>
              <w:widowControl/>
              <w:rPr>
                <w:rFonts w:ascii="ＭＳ 明朝" w:eastAsia="ＭＳ 明朝" w:hAnsi="ＭＳ 明朝"/>
              </w:rPr>
            </w:pPr>
          </w:p>
        </w:tc>
        <w:tc>
          <w:tcPr>
            <w:tcW w:w="9038" w:type="dxa"/>
          </w:tcPr>
          <w:p w14:paraId="7CF57B5C" w14:textId="3D69710B" w:rsidR="00035EDE" w:rsidRPr="00A135F9" w:rsidRDefault="00035EDE" w:rsidP="00F10019">
            <w:pPr>
              <w:widowControl/>
              <w:rPr>
                <w:rFonts w:ascii="ＭＳ 明朝" w:eastAsia="ＭＳ 明朝" w:hAnsi="ＭＳ 明朝"/>
              </w:rPr>
            </w:pPr>
            <w:r w:rsidRPr="00A135F9">
              <w:rPr>
                <w:rFonts w:ascii="ＭＳ 明朝" w:eastAsia="ＭＳ 明朝" w:hAnsi="ＭＳ 明朝" w:hint="eastAsia"/>
              </w:rPr>
              <w:t>関係者不在施設（常時不在）</w:t>
            </w:r>
          </w:p>
        </w:tc>
      </w:tr>
      <w:tr w:rsidR="00035EDE" w:rsidRPr="00A135F9" w14:paraId="704CBE75" w14:textId="77777777" w:rsidTr="00497CE0">
        <w:tc>
          <w:tcPr>
            <w:tcW w:w="425" w:type="dxa"/>
          </w:tcPr>
          <w:p w14:paraId="0B25A52B" w14:textId="77777777" w:rsidR="00035EDE" w:rsidRPr="00A135F9" w:rsidRDefault="00035EDE" w:rsidP="00F10019">
            <w:pPr>
              <w:widowControl/>
              <w:rPr>
                <w:rFonts w:ascii="ＭＳ 明朝" w:eastAsia="ＭＳ 明朝" w:hAnsi="ＭＳ 明朝"/>
              </w:rPr>
            </w:pPr>
          </w:p>
        </w:tc>
        <w:tc>
          <w:tcPr>
            <w:tcW w:w="9038" w:type="dxa"/>
          </w:tcPr>
          <w:p w14:paraId="3E3E1F8A" w14:textId="1FA183FD" w:rsidR="00035EDE" w:rsidRPr="00A135F9" w:rsidRDefault="00035EDE" w:rsidP="005C6A62">
            <w:pPr>
              <w:widowControl/>
              <w:rPr>
                <w:rFonts w:ascii="ＭＳ 明朝" w:eastAsia="ＭＳ 明朝" w:hAnsi="ＭＳ 明朝"/>
              </w:rPr>
            </w:pPr>
            <w:r w:rsidRPr="00A135F9">
              <w:rPr>
                <w:rFonts w:ascii="ＭＳ 明朝" w:eastAsia="ＭＳ 明朝" w:hAnsi="ＭＳ 明朝" w:hint="eastAsia"/>
              </w:rPr>
              <w:t>関係者不在施設（一部不在　不在時間</w:t>
            </w:r>
            <w:r w:rsidR="00882D05" w:rsidRPr="005C6A62">
              <w:rPr>
                <w:rFonts w:ascii="ＭＳ 明朝" w:eastAsia="ＭＳ 明朝" w:hAnsi="ＭＳ 明朝" w:hint="eastAsia"/>
                <w:color w:val="000000" w:themeColor="text1"/>
              </w:rPr>
              <w:t>帯</w:t>
            </w:r>
            <w:r w:rsidR="00882D05">
              <w:rPr>
                <w:rFonts w:ascii="ＭＳ 明朝" w:eastAsia="ＭＳ 明朝" w:hAnsi="ＭＳ 明朝" w:hint="eastAsia"/>
              </w:rPr>
              <w:t xml:space="preserve">　　　　　</w:t>
            </w:r>
            <w:r w:rsidR="005C6A62">
              <w:rPr>
                <w:rFonts w:ascii="ＭＳ 明朝" w:eastAsia="ＭＳ 明朝" w:hAnsi="ＭＳ 明朝" w:hint="eastAsia"/>
              </w:rPr>
              <w:t xml:space="preserve">　　　　　　　　　　　　　</w:t>
            </w:r>
            <w:r w:rsidR="00882D05" w:rsidRPr="005C6A62">
              <w:rPr>
                <w:rFonts w:ascii="ＭＳ 明朝" w:eastAsia="ＭＳ 明朝" w:hAnsi="ＭＳ 明朝" w:hint="eastAsia"/>
                <w:color w:val="000000" w:themeColor="text1"/>
              </w:rPr>
              <w:t>例：毎日夜間</w:t>
            </w:r>
            <w:r w:rsidRPr="00A135F9">
              <w:rPr>
                <w:rFonts w:ascii="ＭＳ 明朝" w:eastAsia="ＭＳ 明朝" w:hAnsi="ＭＳ 明朝" w:hint="eastAsia"/>
              </w:rPr>
              <w:t>）</w:t>
            </w:r>
          </w:p>
        </w:tc>
      </w:tr>
    </w:tbl>
    <w:p w14:paraId="53D4D6B2" w14:textId="4AA73E56" w:rsidR="00D7193B" w:rsidRPr="00A135F9" w:rsidRDefault="00035EDE" w:rsidP="00F10019">
      <w:pPr>
        <w:widowControl/>
        <w:rPr>
          <w:rFonts w:ascii="ＭＳ 明朝" w:eastAsia="ＭＳ 明朝" w:hAnsi="ＭＳ 明朝"/>
        </w:rPr>
      </w:pPr>
      <w:r w:rsidRPr="00A135F9">
        <w:rPr>
          <w:rFonts w:ascii="ＭＳ 明朝" w:eastAsia="ＭＳ 明朝" w:hAnsi="ＭＳ 明朝" w:hint="eastAsia"/>
        </w:rPr>
        <w:t>２</w:t>
      </w:r>
      <w:r w:rsidR="00D7193B" w:rsidRPr="00A135F9">
        <w:rPr>
          <w:rFonts w:ascii="ＭＳ 明朝" w:eastAsia="ＭＳ 明朝" w:hAnsi="ＭＳ 明朝" w:hint="eastAsia"/>
        </w:rPr>
        <w:t xml:space="preserve">　利用者への情報提供</w:t>
      </w:r>
    </w:p>
    <w:p w14:paraId="4F549F90" w14:textId="15DEA070" w:rsidR="00D7193B" w:rsidRPr="00A135F9" w:rsidRDefault="00D7193B" w:rsidP="00D7193B">
      <w:pPr>
        <w:widowControl/>
        <w:ind w:leftChars="100" w:left="420" w:hangingChars="100" w:hanging="210"/>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⑴　施設利用者に対して、以下</w:t>
      </w:r>
      <w:r w:rsidR="00441EA8" w:rsidRPr="00A135F9">
        <w:rPr>
          <w:rFonts w:ascii="ＭＳ 明朝" w:eastAsia="ＭＳ 明朝" w:hAnsi="ＭＳ 明朝" w:hint="eastAsia"/>
          <w:color w:val="000000" w:themeColor="text1"/>
        </w:rPr>
        <w:t>により</w:t>
      </w:r>
      <w:r w:rsidR="00035EDE" w:rsidRPr="00A135F9">
        <w:rPr>
          <w:rFonts w:ascii="ＭＳ 明朝" w:eastAsia="ＭＳ 明朝" w:hAnsi="ＭＳ 明朝" w:hint="eastAsia"/>
          <w:color w:val="000000" w:themeColor="text1"/>
        </w:rPr>
        <w:t>関係者</w:t>
      </w:r>
      <w:r w:rsidRPr="00A135F9">
        <w:rPr>
          <w:rFonts w:ascii="ＭＳ 明朝" w:eastAsia="ＭＳ 明朝" w:hAnsi="ＭＳ 明朝" w:hint="eastAsia"/>
          <w:color w:val="000000" w:themeColor="text1"/>
        </w:rPr>
        <w:t>不在であることを周知する。</w:t>
      </w:r>
    </w:p>
    <w:tbl>
      <w:tblPr>
        <w:tblStyle w:val="a4"/>
        <w:tblW w:w="0" w:type="auto"/>
        <w:tblInd w:w="279" w:type="dxa"/>
        <w:tblLook w:val="04A0" w:firstRow="1" w:lastRow="0" w:firstColumn="1" w:lastColumn="0" w:noHBand="0" w:noVBand="1"/>
      </w:tblPr>
      <w:tblGrid>
        <w:gridCol w:w="4731"/>
        <w:gridCol w:w="4732"/>
      </w:tblGrid>
      <w:tr w:rsidR="00D7193B" w:rsidRPr="00A135F9" w14:paraId="7C44282E" w14:textId="77777777" w:rsidTr="003431F1">
        <w:tc>
          <w:tcPr>
            <w:tcW w:w="4731" w:type="dxa"/>
          </w:tcPr>
          <w:p w14:paraId="7C7A2A1B" w14:textId="77777777" w:rsidR="00D7193B" w:rsidRPr="00A135F9" w:rsidRDefault="00D7193B" w:rsidP="00780232">
            <w:pPr>
              <w:widowControl/>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≪施設利用開始前の周知≫</w:t>
            </w:r>
          </w:p>
          <w:p w14:paraId="75AE42FE" w14:textId="172646B3" w:rsidR="00D7193B" w:rsidRPr="00A135F9" w:rsidRDefault="00F060CF" w:rsidP="00780232">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D7193B" w:rsidRPr="00A135F9">
              <w:rPr>
                <w:rFonts w:ascii="ＭＳ 明朝" w:eastAsia="ＭＳ 明朝" w:hAnsi="ＭＳ 明朝" w:hint="eastAsia"/>
                <w:color w:val="000000" w:themeColor="text1"/>
              </w:rPr>
              <w:t>インターネット予約時のＷｅｂページで周知</w:t>
            </w:r>
          </w:p>
          <w:p w14:paraId="394D0DC6" w14:textId="4D421B8B" w:rsidR="00D7193B" w:rsidRPr="00A135F9" w:rsidRDefault="00F060CF" w:rsidP="00780232">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D7193B" w:rsidRPr="00A135F9">
              <w:rPr>
                <w:rFonts w:ascii="ＭＳ 明朝" w:eastAsia="ＭＳ 明朝" w:hAnsi="ＭＳ 明朝" w:hint="eastAsia"/>
                <w:color w:val="000000" w:themeColor="text1"/>
              </w:rPr>
              <w:t>予約確認メールのメッセージに併せて記載</w:t>
            </w:r>
          </w:p>
          <w:p w14:paraId="5C163660" w14:textId="77777777" w:rsidR="00D7193B" w:rsidRPr="00A135F9" w:rsidRDefault="00D7193B" w:rsidP="00780232">
            <w:pPr>
              <w:widowControl/>
              <w:jc w:val="left"/>
              <w:rPr>
                <w:rFonts w:ascii="ＭＳ 明朝" w:eastAsia="ＭＳ 明朝" w:hAnsi="ＭＳ 明朝"/>
                <w:color w:val="000000" w:themeColor="text1"/>
              </w:rPr>
            </w:pPr>
          </w:p>
        </w:tc>
        <w:tc>
          <w:tcPr>
            <w:tcW w:w="4732" w:type="dxa"/>
          </w:tcPr>
          <w:p w14:paraId="5B30EBB9" w14:textId="77777777" w:rsidR="00D7193B" w:rsidRPr="00A135F9" w:rsidRDefault="00D7193B" w:rsidP="00780232">
            <w:pPr>
              <w:widowControl/>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≪施設利用開始時の周知≫</w:t>
            </w:r>
          </w:p>
          <w:p w14:paraId="7ECFF2CB" w14:textId="06054C70" w:rsidR="00D7193B" w:rsidRPr="00A135F9" w:rsidRDefault="00F060CF" w:rsidP="00780232">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D7193B" w:rsidRPr="00A135F9">
              <w:rPr>
                <w:rFonts w:ascii="ＭＳ 明朝" w:eastAsia="ＭＳ 明朝" w:hAnsi="ＭＳ 明朝" w:hint="eastAsia"/>
                <w:color w:val="000000" w:themeColor="text1"/>
              </w:rPr>
              <w:t>利用規約に明記</w:t>
            </w:r>
          </w:p>
          <w:p w14:paraId="0AA246BE" w14:textId="4AFEFD57" w:rsidR="00D7193B" w:rsidRPr="00A135F9" w:rsidRDefault="00F060CF" w:rsidP="00780232">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441EA8" w:rsidRPr="00A135F9">
              <w:rPr>
                <w:rFonts w:ascii="ＭＳ 明朝" w:eastAsia="ＭＳ 明朝" w:hAnsi="ＭＳ 明朝" w:hint="eastAsia"/>
                <w:color w:val="000000" w:themeColor="text1"/>
              </w:rPr>
              <w:t>避難経路図とともに客室に掲示</w:t>
            </w:r>
          </w:p>
          <w:p w14:paraId="64D7A0B0" w14:textId="77777777" w:rsidR="00F060CF" w:rsidRDefault="00F060CF" w:rsidP="007F21F0">
            <w:pPr>
              <w:widowControl/>
              <w:ind w:left="420" w:hangingChars="200" w:hanging="42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441EA8" w:rsidRPr="00A135F9">
              <w:rPr>
                <w:rFonts w:ascii="ＭＳ 明朝" w:eastAsia="ＭＳ 明朝" w:hAnsi="ＭＳ 明朝" w:hint="eastAsia"/>
                <w:color w:val="000000" w:themeColor="text1"/>
              </w:rPr>
              <w:t>客室やロビーなどに備え付けるリーフレット</w:t>
            </w:r>
          </w:p>
          <w:p w14:paraId="0E809735" w14:textId="3B4518DD" w:rsidR="00D7193B" w:rsidRPr="00A135F9" w:rsidRDefault="00441EA8" w:rsidP="00F060CF">
            <w:pPr>
              <w:widowControl/>
              <w:ind w:firstLineChars="100" w:firstLine="210"/>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に記載</w:t>
            </w:r>
          </w:p>
          <w:p w14:paraId="763577DC" w14:textId="5574F262" w:rsidR="00D7193B" w:rsidRPr="00A135F9" w:rsidRDefault="00F060CF" w:rsidP="00780232">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441EA8" w:rsidRPr="00A135F9">
              <w:rPr>
                <w:rFonts w:ascii="ＭＳ 明朝" w:eastAsia="ＭＳ 明朝" w:hAnsi="ＭＳ 明朝" w:hint="eastAsia"/>
                <w:color w:val="000000" w:themeColor="text1"/>
              </w:rPr>
              <w:t>客室に設置されているディスプレイに表示</w:t>
            </w:r>
          </w:p>
        </w:tc>
      </w:tr>
    </w:tbl>
    <w:p w14:paraId="5DC67740" w14:textId="46930D97" w:rsidR="00D7193B" w:rsidRPr="00A135F9" w:rsidRDefault="00D7193B" w:rsidP="00D7193B">
      <w:pPr>
        <w:widowControl/>
        <w:ind w:leftChars="100" w:left="420" w:hangingChars="100" w:hanging="210"/>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⑵　施設利用者に対して、前⑴の方法により喫煙ルール及び火気使用器具や電気機器の適切な取扱い方法について周知する。</w:t>
      </w:r>
    </w:p>
    <w:p w14:paraId="21D9CCE9" w14:textId="71FA9114" w:rsidR="00D7193B" w:rsidRPr="00A135F9" w:rsidRDefault="00D7193B" w:rsidP="00D7193B">
      <w:pPr>
        <w:widowControl/>
        <w:ind w:leftChars="100" w:left="420" w:hangingChars="100" w:hanging="210"/>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⑶　施設利用者に対して、前⑴の方法により火災発生時は避難を最優先とするこ</w:t>
      </w:r>
      <w:r w:rsidR="00975842">
        <w:rPr>
          <w:rFonts w:ascii="ＭＳ 明朝" w:eastAsia="ＭＳ 明朝" w:hAnsi="ＭＳ 明朝" w:hint="eastAsia"/>
          <w:color w:val="000000" w:themeColor="text1"/>
        </w:rPr>
        <w:t>と及び安全を確保したうえで可能なかぎり通報及び初期消火を行うなど災害時の対応手順等について</w:t>
      </w:r>
      <w:r w:rsidRPr="00A135F9">
        <w:rPr>
          <w:rFonts w:ascii="ＭＳ 明朝" w:eastAsia="ＭＳ 明朝" w:hAnsi="ＭＳ 明朝" w:hint="eastAsia"/>
          <w:color w:val="000000" w:themeColor="text1"/>
        </w:rPr>
        <w:t>周知する。</w:t>
      </w:r>
    </w:p>
    <w:p w14:paraId="7551A60F" w14:textId="414E246C" w:rsidR="00F10019" w:rsidRPr="00A135F9" w:rsidRDefault="00035EDE" w:rsidP="00F10019">
      <w:pPr>
        <w:widowControl/>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３</w:t>
      </w:r>
      <w:r w:rsidR="00F10019" w:rsidRPr="00A135F9">
        <w:rPr>
          <w:rFonts w:ascii="ＭＳ 明朝" w:eastAsia="ＭＳ 明朝" w:hAnsi="ＭＳ 明朝" w:hint="eastAsia"/>
          <w:color w:val="000000" w:themeColor="text1"/>
        </w:rPr>
        <w:t xml:space="preserve">　日常の防火管理業務</w:t>
      </w:r>
    </w:p>
    <w:p w14:paraId="2DEB0EE2" w14:textId="418438D3" w:rsidR="00C97CF3" w:rsidRPr="00A135F9" w:rsidRDefault="00D7193B" w:rsidP="00D7193B">
      <w:pPr>
        <w:widowControl/>
        <w:ind w:leftChars="87" w:left="351" w:hangingChars="80" w:hanging="168"/>
        <w:jc w:val="distribute"/>
        <w:rPr>
          <w:rFonts w:ascii="ＭＳ 明朝" w:eastAsia="ＭＳ 明朝" w:hAnsi="ＭＳ 明朝"/>
          <w:color w:val="000000" w:themeColor="text1"/>
        </w:rPr>
      </w:pPr>
      <w:r w:rsidRPr="00A135F9">
        <w:rPr>
          <w:rFonts w:ascii="ＭＳ 明朝" w:eastAsia="ＭＳ 明朝" w:hAnsi="ＭＳ 明朝" w:hint="eastAsia"/>
          <w:color w:val="000000" w:themeColor="text1"/>
        </w:rPr>
        <w:t xml:space="preserve">⑴　</w:t>
      </w:r>
      <w:r w:rsidR="00F10019" w:rsidRPr="00A135F9">
        <w:rPr>
          <w:rFonts w:ascii="ＭＳ 明朝" w:eastAsia="ＭＳ 明朝" w:hAnsi="ＭＳ 明朝" w:hint="eastAsia"/>
          <w:color w:val="000000" w:themeColor="text1"/>
        </w:rPr>
        <w:t>日常</w:t>
      </w:r>
      <w:r w:rsidR="00C97CF3" w:rsidRPr="00A135F9">
        <w:rPr>
          <w:rFonts w:ascii="ＭＳ 明朝" w:eastAsia="ＭＳ 明朝" w:hAnsi="ＭＳ 明朝" w:hint="eastAsia"/>
          <w:color w:val="000000" w:themeColor="text1"/>
        </w:rPr>
        <w:t>の防火管理業務の実施体制及び自主</w:t>
      </w:r>
      <w:r w:rsidR="004D1E15" w:rsidRPr="00A135F9">
        <w:rPr>
          <w:rFonts w:ascii="ＭＳ 明朝" w:eastAsia="ＭＳ 明朝" w:hAnsi="ＭＳ 明朝" w:hint="eastAsia"/>
          <w:color w:val="000000" w:themeColor="text1"/>
        </w:rPr>
        <w:t>検査</w:t>
      </w:r>
      <w:r w:rsidR="00C97CF3" w:rsidRPr="00A135F9">
        <w:rPr>
          <w:rFonts w:ascii="ＭＳ 明朝" w:eastAsia="ＭＳ 明朝" w:hAnsi="ＭＳ 明朝" w:hint="eastAsia"/>
          <w:color w:val="000000" w:themeColor="text1"/>
        </w:rPr>
        <w:t>結果の防火管理者への</w:t>
      </w:r>
      <w:r w:rsidR="00F10019" w:rsidRPr="00A135F9">
        <w:rPr>
          <w:rFonts w:ascii="ＭＳ 明朝" w:eastAsia="ＭＳ 明朝" w:hAnsi="ＭＳ 明朝" w:hint="eastAsia"/>
          <w:color w:val="000000" w:themeColor="text1"/>
        </w:rPr>
        <w:t>報告要領</w:t>
      </w:r>
      <w:r w:rsidR="00C97CF3" w:rsidRPr="00A135F9">
        <w:rPr>
          <w:rFonts w:ascii="ＭＳ 明朝" w:eastAsia="ＭＳ 明朝" w:hAnsi="ＭＳ 明朝" w:hint="eastAsia"/>
          <w:color w:val="000000" w:themeColor="text1"/>
        </w:rPr>
        <w:t>は</w:t>
      </w:r>
      <w:r w:rsidR="00F10019" w:rsidRPr="00A135F9">
        <w:rPr>
          <w:rFonts w:ascii="ＭＳ 明朝" w:eastAsia="ＭＳ 明朝" w:hAnsi="ＭＳ 明朝" w:hint="eastAsia"/>
          <w:color w:val="000000" w:themeColor="text1"/>
        </w:rPr>
        <w:t>次のとおり</w:t>
      </w:r>
      <w:r w:rsidR="00C97CF3" w:rsidRPr="00A135F9">
        <w:rPr>
          <w:rFonts w:ascii="ＭＳ 明朝" w:eastAsia="ＭＳ 明朝" w:hAnsi="ＭＳ 明朝" w:hint="eastAsia"/>
          <w:color w:val="000000" w:themeColor="text1"/>
        </w:rPr>
        <w:t>とする。</w:t>
      </w:r>
    </w:p>
    <w:p w14:paraId="585C91C5" w14:textId="1C6AE426" w:rsidR="00F10019" w:rsidRPr="00A135F9" w:rsidRDefault="00F10019" w:rsidP="00D7193B">
      <w:pPr>
        <w:widowControl/>
        <w:ind w:leftChars="133" w:left="279" w:firstLineChars="180" w:firstLine="378"/>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防火管理者は都度確認を行うとともに、不備等があった場合は、</w:t>
      </w:r>
      <w:r w:rsidR="0064124E" w:rsidRPr="00A135F9">
        <w:rPr>
          <w:rFonts w:ascii="ＭＳ 明朝" w:eastAsia="ＭＳ 明朝" w:hAnsi="ＭＳ 明朝" w:hint="eastAsia"/>
          <w:color w:val="000000" w:themeColor="text1"/>
        </w:rPr>
        <w:t>速やかに改善の</w:t>
      </w:r>
      <w:r w:rsidRPr="00A135F9">
        <w:rPr>
          <w:rFonts w:ascii="ＭＳ 明朝" w:eastAsia="ＭＳ 明朝" w:hAnsi="ＭＳ 明朝" w:hint="eastAsia"/>
          <w:color w:val="000000" w:themeColor="text1"/>
        </w:rPr>
        <w:t>措置を講ずる。</w:t>
      </w:r>
    </w:p>
    <w:tbl>
      <w:tblPr>
        <w:tblStyle w:val="a4"/>
        <w:tblW w:w="9497" w:type="dxa"/>
        <w:tblInd w:w="279" w:type="dxa"/>
        <w:tblLook w:val="04A0" w:firstRow="1" w:lastRow="0" w:firstColumn="1" w:lastColumn="0" w:noHBand="0" w:noVBand="1"/>
      </w:tblPr>
      <w:tblGrid>
        <w:gridCol w:w="1113"/>
        <w:gridCol w:w="3366"/>
        <w:gridCol w:w="2041"/>
        <w:gridCol w:w="2977"/>
      </w:tblGrid>
      <w:tr w:rsidR="00F10019" w:rsidRPr="00A135F9" w14:paraId="495A9EFC" w14:textId="77777777" w:rsidTr="001B1B50">
        <w:tc>
          <w:tcPr>
            <w:tcW w:w="1113" w:type="dxa"/>
            <w:tcBorders>
              <w:tl2br w:val="single" w:sz="4" w:space="0" w:color="auto"/>
            </w:tcBorders>
          </w:tcPr>
          <w:p w14:paraId="72512A60" w14:textId="77777777" w:rsidR="00F10019" w:rsidRPr="00A135F9" w:rsidRDefault="00F10019" w:rsidP="00361767">
            <w:pPr>
              <w:widowControl/>
              <w:jc w:val="left"/>
              <w:rPr>
                <w:rFonts w:ascii="ＭＳ 明朝" w:eastAsia="ＭＳ 明朝" w:hAnsi="ＭＳ 明朝"/>
                <w:color w:val="000000" w:themeColor="text1"/>
              </w:rPr>
            </w:pPr>
          </w:p>
        </w:tc>
        <w:tc>
          <w:tcPr>
            <w:tcW w:w="3366" w:type="dxa"/>
          </w:tcPr>
          <w:p w14:paraId="2ED38FB9" w14:textId="77777777" w:rsidR="00F10019" w:rsidRPr="00A135F9" w:rsidRDefault="00F10019" w:rsidP="00361767">
            <w:pPr>
              <w:widowControl/>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実施者</w:t>
            </w:r>
          </w:p>
        </w:tc>
        <w:tc>
          <w:tcPr>
            <w:tcW w:w="2041" w:type="dxa"/>
          </w:tcPr>
          <w:p w14:paraId="053D86F3" w14:textId="5A589874" w:rsidR="00F10019" w:rsidRPr="00A135F9" w:rsidRDefault="00441EA8" w:rsidP="00361767">
            <w:pPr>
              <w:widowControl/>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巡回</w:t>
            </w:r>
            <w:r w:rsidR="00F10019" w:rsidRPr="00A135F9">
              <w:rPr>
                <w:rFonts w:ascii="ＭＳ 明朝" w:eastAsia="ＭＳ 明朝" w:hAnsi="ＭＳ 明朝" w:hint="eastAsia"/>
                <w:color w:val="000000" w:themeColor="text1"/>
              </w:rPr>
              <w:t>頻度</w:t>
            </w:r>
            <w:r w:rsidRPr="00A135F9">
              <w:rPr>
                <w:rFonts w:ascii="ＭＳ 明朝" w:eastAsia="ＭＳ 明朝" w:hAnsi="ＭＳ 明朝" w:hint="eastAsia"/>
                <w:color w:val="000000" w:themeColor="text1"/>
              </w:rPr>
              <w:t>等</w:t>
            </w:r>
          </w:p>
        </w:tc>
        <w:tc>
          <w:tcPr>
            <w:tcW w:w="2977" w:type="dxa"/>
            <w:tcBorders>
              <w:bottom w:val="single" w:sz="4" w:space="0" w:color="auto"/>
            </w:tcBorders>
          </w:tcPr>
          <w:p w14:paraId="246ECA7B" w14:textId="4923D226" w:rsidR="00F10019" w:rsidRPr="00A135F9" w:rsidRDefault="00F10019" w:rsidP="00C97CF3">
            <w:pPr>
              <w:widowControl/>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防火管理者</w:t>
            </w:r>
            <w:r w:rsidR="00C97CF3" w:rsidRPr="00A135F9">
              <w:rPr>
                <w:rFonts w:ascii="ＭＳ 明朝" w:eastAsia="ＭＳ 明朝" w:hAnsi="ＭＳ 明朝" w:hint="eastAsia"/>
                <w:color w:val="000000" w:themeColor="text1"/>
              </w:rPr>
              <w:t>へ</w:t>
            </w:r>
            <w:r w:rsidRPr="00A135F9">
              <w:rPr>
                <w:rFonts w:ascii="ＭＳ 明朝" w:eastAsia="ＭＳ 明朝" w:hAnsi="ＭＳ 明朝" w:hint="eastAsia"/>
                <w:color w:val="000000" w:themeColor="text1"/>
              </w:rPr>
              <w:t>の</w:t>
            </w:r>
            <w:r w:rsidR="00C97CF3" w:rsidRPr="00A135F9">
              <w:rPr>
                <w:rFonts w:ascii="ＭＳ 明朝" w:eastAsia="ＭＳ 明朝" w:hAnsi="ＭＳ 明朝" w:hint="eastAsia"/>
                <w:color w:val="000000" w:themeColor="text1"/>
              </w:rPr>
              <w:t>報告要領</w:t>
            </w:r>
          </w:p>
        </w:tc>
      </w:tr>
      <w:tr w:rsidR="00F10019" w:rsidRPr="00A135F9" w14:paraId="555FD76A" w14:textId="77777777" w:rsidTr="001B1B50">
        <w:trPr>
          <w:trHeight w:val="737"/>
        </w:trPr>
        <w:tc>
          <w:tcPr>
            <w:tcW w:w="1113" w:type="dxa"/>
            <w:vMerge w:val="restart"/>
            <w:vAlign w:val="center"/>
          </w:tcPr>
          <w:p w14:paraId="357D54A7" w14:textId="77777777" w:rsidR="009A780D" w:rsidRDefault="00F10019" w:rsidP="00361767">
            <w:pPr>
              <w:widowControl/>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日常の</w:t>
            </w:r>
          </w:p>
          <w:p w14:paraId="3491FC45" w14:textId="18D81A80" w:rsidR="00F10019" w:rsidRPr="00A135F9" w:rsidRDefault="004D1E15" w:rsidP="00361767">
            <w:pPr>
              <w:widowControl/>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自主検査</w:t>
            </w:r>
          </w:p>
        </w:tc>
        <w:tc>
          <w:tcPr>
            <w:tcW w:w="3366" w:type="dxa"/>
          </w:tcPr>
          <w:p w14:paraId="5F87AAEC" w14:textId="52F42274" w:rsidR="00F10019" w:rsidRPr="00A135F9" w:rsidRDefault="00F060CF" w:rsidP="00361767">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F10019" w:rsidRPr="00A135F9">
              <w:rPr>
                <w:rFonts w:ascii="ＭＳ 明朝" w:eastAsia="ＭＳ 明朝" w:hAnsi="ＭＳ 明朝" w:hint="eastAsia"/>
                <w:color w:val="000000" w:themeColor="text1"/>
              </w:rPr>
              <w:t>防火管理者による巡回</w:t>
            </w:r>
          </w:p>
          <w:p w14:paraId="72B500FD" w14:textId="77777777" w:rsidR="00F10019" w:rsidRPr="00A135F9" w:rsidRDefault="00F10019" w:rsidP="00361767">
            <w:pPr>
              <w:widowControl/>
              <w:jc w:val="left"/>
              <w:rPr>
                <w:rFonts w:ascii="ＭＳ 明朝" w:eastAsia="ＭＳ 明朝" w:hAnsi="ＭＳ 明朝"/>
                <w:color w:val="000000" w:themeColor="text1"/>
              </w:rPr>
            </w:pPr>
          </w:p>
        </w:tc>
        <w:tc>
          <w:tcPr>
            <w:tcW w:w="2041" w:type="dxa"/>
          </w:tcPr>
          <w:p w14:paraId="24F3E146" w14:textId="77777777" w:rsidR="00F10019" w:rsidRPr="00A135F9" w:rsidRDefault="00F10019" w:rsidP="00361767">
            <w:pPr>
              <w:widowControl/>
              <w:jc w:val="left"/>
              <w:rPr>
                <w:rFonts w:ascii="ＭＳ 明朝" w:eastAsia="ＭＳ 明朝" w:hAnsi="ＭＳ 明朝"/>
                <w:color w:val="000000" w:themeColor="text1"/>
              </w:rPr>
            </w:pPr>
          </w:p>
        </w:tc>
        <w:tc>
          <w:tcPr>
            <w:tcW w:w="2977" w:type="dxa"/>
            <w:tcBorders>
              <w:tr2bl w:val="single" w:sz="4" w:space="0" w:color="auto"/>
            </w:tcBorders>
          </w:tcPr>
          <w:p w14:paraId="3B15FB8B" w14:textId="77777777" w:rsidR="00F10019" w:rsidRPr="00A135F9" w:rsidRDefault="00F10019" w:rsidP="00361767">
            <w:pPr>
              <w:widowControl/>
              <w:jc w:val="left"/>
              <w:rPr>
                <w:rFonts w:ascii="ＭＳ 明朝" w:eastAsia="ＭＳ 明朝" w:hAnsi="ＭＳ 明朝"/>
                <w:color w:val="000000" w:themeColor="text1"/>
              </w:rPr>
            </w:pPr>
          </w:p>
        </w:tc>
      </w:tr>
      <w:tr w:rsidR="00F10019" w:rsidRPr="00A135F9" w14:paraId="60F174D9" w14:textId="77777777" w:rsidTr="001B1B50">
        <w:trPr>
          <w:trHeight w:val="737"/>
        </w:trPr>
        <w:tc>
          <w:tcPr>
            <w:tcW w:w="1113" w:type="dxa"/>
            <w:vMerge/>
          </w:tcPr>
          <w:p w14:paraId="58D7E821" w14:textId="77777777" w:rsidR="00F10019" w:rsidRPr="00A135F9" w:rsidRDefault="00F10019" w:rsidP="00361767">
            <w:pPr>
              <w:widowControl/>
              <w:jc w:val="left"/>
              <w:rPr>
                <w:rFonts w:ascii="ＭＳ 明朝" w:eastAsia="ＭＳ 明朝" w:hAnsi="ＭＳ 明朝"/>
                <w:color w:val="000000" w:themeColor="text1"/>
              </w:rPr>
            </w:pPr>
          </w:p>
        </w:tc>
        <w:tc>
          <w:tcPr>
            <w:tcW w:w="3366" w:type="dxa"/>
          </w:tcPr>
          <w:p w14:paraId="2489C27F" w14:textId="22D02211" w:rsidR="00F10019" w:rsidRDefault="008A040B" w:rsidP="00361767">
            <w:pPr>
              <w:widowControl/>
              <w:jc w:val="left"/>
              <w:rPr>
                <w:rFonts w:ascii="ＭＳ 明朝" w:eastAsia="ＭＳ 明朝" w:hAnsi="ＭＳ 明朝"/>
                <w:color w:val="000000" w:themeColor="text1"/>
              </w:rPr>
            </w:pPr>
            <w:r>
              <w:rPr>
                <w:rFonts w:ascii="ＭＳ 明朝" w:eastAsia="ＭＳ 明朝" w:hAnsi="ＭＳ 明朝" w:hint="eastAsia"/>
                <w:noProof/>
                <w:color w:val="000000" w:themeColor="text1"/>
                <w:sz w:val="14"/>
              </w:rPr>
              <mc:AlternateContent>
                <mc:Choice Requires="wps">
                  <w:drawing>
                    <wp:anchor distT="0" distB="0" distL="114300" distR="114300" simplePos="0" relativeHeight="251700224" behindDoc="0" locked="0" layoutInCell="1" allowOverlap="1" wp14:anchorId="13C61B80" wp14:editId="38EA808A">
                      <wp:simplePos x="0" y="0"/>
                      <wp:positionH relativeFrom="column">
                        <wp:posOffset>4173</wp:posOffset>
                      </wp:positionH>
                      <wp:positionV relativeFrom="paragraph">
                        <wp:posOffset>204469</wp:posOffset>
                      </wp:positionV>
                      <wp:extent cx="1995805" cy="892629"/>
                      <wp:effectExtent l="0" t="0" r="23495" b="22225"/>
                      <wp:wrapNone/>
                      <wp:docPr id="4" name="大かっこ 4"/>
                      <wp:cNvGraphicFramePr/>
                      <a:graphic xmlns:a="http://schemas.openxmlformats.org/drawingml/2006/main">
                        <a:graphicData uri="http://schemas.microsoft.com/office/word/2010/wordprocessingShape">
                          <wps:wsp>
                            <wps:cNvSpPr/>
                            <wps:spPr>
                              <a:xfrm>
                                <a:off x="0" y="0"/>
                                <a:ext cx="1995805" cy="892629"/>
                              </a:xfrm>
                              <a:prstGeom prst="bracketPair">
                                <a:avLst>
                                  <a:gd name="adj" fmla="val 877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63A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5pt;margin-top:16.1pt;width:157.15pt;height:70.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" adj="1894" strokecolor="black [3213]" strokeweight=".5pt">
                      <v:stroke joinstyle="miter"/>
                    </v:shape>
                  </w:pict>
                </mc:Fallback>
              </mc:AlternateContent>
            </w:r>
            <w:r w:rsidR="00F060CF">
              <w:rPr>
                <w:rFonts w:ascii="ＭＳ 明朝" w:eastAsia="ＭＳ 明朝" w:hAnsi="ＭＳ 明朝" w:hint="eastAsia"/>
                <w:color w:val="000000" w:themeColor="text1"/>
              </w:rPr>
              <w:t xml:space="preserve">☐ </w:t>
            </w:r>
            <w:r w:rsidR="00F10019" w:rsidRPr="00A135F9">
              <w:rPr>
                <w:rFonts w:ascii="ＭＳ 明朝" w:eastAsia="ＭＳ 明朝" w:hAnsi="ＭＳ 明朝" w:hint="eastAsia"/>
                <w:color w:val="000000" w:themeColor="text1"/>
              </w:rPr>
              <w:t>関係者による巡回</w:t>
            </w:r>
          </w:p>
          <w:p w14:paraId="574CFE43" w14:textId="53F7353D" w:rsidR="007C429F" w:rsidRPr="007C429F" w:rsidRDefault="007C429F" w:rsidP="00361767">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tc>
        <w:tc>
          <w:tcPr>
            <w:tcW w:w="2041" w:type="dxa"/>
          </w:tcPr>
          <w:p w14:paraId="3FC325D5" w14:textId="77777777" w:rsidR="00F10019" w:rsidRPr="00A135F9" w:rsidRDefault="00F10019" w:rsidP="00361767">
            <w:pPr>
              <w:widowControl/>
              <w:jc w:val="left"/>
              <w:rPr>
                <w:rFonts w:ascii="ＭＳ 明朝" w:eastAsia="ＭＳ 明朝" w:hAnsi="ＭＳ 明朝"/>
                <w:color w:val="000000" w:themeColor="text1"/>
              </w:rPr>
            </w:pPr>
          </w:p>
        </w:tc>
        <w:tc>
          <w:tcPr>
            <w:tcW w:w="2977" w:type="dxa"/>
          </w:tcPr>
          <w:p w14:paraId="3C8F3FE2" w14:textId="77777777" w:rsidR="00F10019" w:rsidRPr="00A135F9" w:rsidRDefault="00F10019" w:rsidP="00361767">
            <w:pPr>
              <w:widowControl/>
              <w:jc w:val="left"/>
              <w:rPr>
                <w:rFonts w:ascii="ＭＳ 明朝" w:eastAsia="ＭＳ 明朝" w:hAnsi="ＭＳ 明朝"/>
                <w:color w:val="000000" w:themeColor="text1"/>
                <w:u w:val="single"/>
              </w:rPr>
            </w:pPr>
          </w:p>
          <w:p w14:paraId="5E92A355" w14:textId="44799AEE" w:rsidR="00F10019" w:rsidRPr="001B1B50" w:rsidRDefault="00F10019" w:rsidP="00361767">
            <w:pPr>
              <w:widowControl/>
              <w:jc w:val="left"/>
              <w:rPr>
                <w:rFonts w:ascii="ＭＳ 明朝" w:eastAsia="ＭＳ 明朝" w:hAnsi="ＭＳ 明朝"/>
                <w:color w:val="000000" w:themeColor="text1"/>
              </w:rPr>
            </w:pPr>
          </w:p>
          <w:p w14:paraId="08397268" w14:textId="1EE6C05F" w:rsidR="00497CE0" w:rsidRDefault="00497CE0" w:rsidP="00361767">
            <w:pPr>
              <w:widowControl/>
              <w:jc w:val="left"/>
              <w:rPr>
                <w:rFonts w:ascii="ＭＳ 明朝" w:eastAsia="ＭＳ 明朝" w:hAnsi="ＭＳ 明朝"/>
                <w:color w:val="000000" w:themeColor="text1"/>
              </w:rPr>
            </w:pPr>
          </w:p>
          <w:p w14:paraId="156EC605" w14:textId="77777777" w:rsidR="00497CE0" w:rsidRPr="00A135F9" w:rsidRDefault="00497CE0" w:rsidP="00361767">
            <w:pPr>
              <w:widowControl/>
              <w:jc w:val="left"/>
              <w:rPr>
                <w:rFonts w:ascii="ＭＳ 明朝" w:eastAsia="ＭＳ 明朝" w:hAnsi="ＭＳ 明朝"/>
                <w:color w:val="000000" w:themeColor="text1"/>
              </w:rPr>
            </w:pPr>
          </w:p>
          <w:p w14:paraId="3A90D2BD" w14:textId="63478E8D" w:rsidR="00F10019" w:rsidRPr="00A135F9" w:rsidRDefault="00C622ED" w:rsidP="00361767">
            <w:pPr>
              <w:widowControl/>
              <w:jc w:val="left"/>
              <w:rPr>
                <w:rFonts w:ascii="ＭＳ 明朝" w:eastAsia="ＭＳ 明朝" w:hAnsi="ＭＳ 明朝"/>
                <w:color w:val="000000" w:themeColor="text1"/>
              </w:rPr>
            </w:pPr>
            <w:r w:rsidRPr="00C622ED">
              <w:rPr>
                <w:rFonts w:ascii="ＭＳ 明朝" w:eastAsia="ＭＳ 明朝" w:hAnsi="ＭＳ 明朝" w:hint="eastAsia"/>
                <w:color w:val="000000" w:themeColor="text1"/>
                <w:sz w:val="16"/>
              </w:rPr>
              <w:t>※不備があった場合はその都度報告</w:t>
            </w:r>
          </w:p>
        </w:tc>
      </w:tr>
      <w:tr w:rsidR="00F10019" w:rsidRPr="00A135F9" w14:paraId="3C668B5F" w14:textId="77777777" w:rsidTr="001B1B50">
        <w:trPr>
          <w:trHeight w:val="737"/>
        </w:trPr>
        <w:tc>
          <w:tcPr>
            <w:tcW w:w="1113" w:type="dxa"/>
            <w:vMerge/>
          </w:tcPr>
          <w:p w14:paraId="2A1CA105" w14:textId="77777777" w:rsidR="00F10019" w:rsidRPr="00A135F9" w:rsidRDefault="00F10019" w:rsidP="00361767">
            <w:pPr>
              <w:widowControl/>
              <w:jc w:val="left"/>
              <w:rPr>
                <w:rFonts w:ascii="ＭＳ 明朝" w:eastAsia="ＭＳ 明朝" w:hAnsi="ＭＳ 明朝"/>
                <w:color w:val="000000" w:themeColor="text1"/>
              </w:rPr>
            </w:pPr>
          </w:p>
        </w:tc>
        <w:tc>
          <w:tcPr>
            <w:tcW w:w="3366" w:type="dxa"/>
          </w:tcPr>
          <w:p w14:paraId="2759FDC8" w14:textId="217FBB48" w:rsidR="00F10019" w:rsidRPr="00A135F9" w:rsidRDefault="00F060CF" w:rsidP="00361767">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F10019" w:rsidRPr="00A135F9">
              <w:rPr>
                <w:rFonts w:ascii="ＭＳ 明朝" w:eastAsia="ＭＳ 明朝" w:hAnsi="ＭＳ 明朝" w:hint="eastAsia"/>
                <w:color w:val="000000" w:themeColor="text1"/>
              </w:rPr>
              <w:t>外部事業者による巡回</w:t>
            </w:r>
          </w:p>
          <w:p w14:paraId="4269A7A4" w14:textId="4DC23A5A" w:rsidR="00F10019" w:rsidRPr="00A135F9" w:rsidRDefault="007C429F" w:rsidP="00361767">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Pr>
                <w:rFonts w:ascii="ＭＳ 明朝" w:eastAsia="ＭＳ 明朝" w:hAnsi="ＭＳ 明朝" w:hint="eastAsia"/>
                <w:noProof/>
                <w:color w:val="000000" w:themeColor="text1"/>
                <w:sz w:val="14"/>
              </w:rPr>
              <mc:AlternateContent>
                <mc:Choice Requires="wps">
                  <w:drawing>
                    <wp:anchor distT="0" distB="0" distL="114300" distR="114300" simplePos="0" relativeHeight="251702272" behindDoc="0" locked="0" layoutInCell="1" allowOverlap="1" wp14:anchorId="16B0CE26" wp14:editId="28A0FF86">
                      <wp:simplePos x="0" y="0"/>
                      <wp:positionH relativeFrom="column">
                        <wp:posOffset>4592</wp:posOffset>
                      </wp:positionH>
                      <wp:positionV relativeFrom="paragraph">
                        <wp:posOffset>4689</wp:posOffset>
                      </wp:positionV>
                      <wp:extent cx="1995853" cy="861646"/>
                      <wp:effectExtent l="0" t="0" r="23495" b="15240"/>
                      <wp:wrapNone/>
                      <wp:docPr id="5" name="大かっこ 5"/>
                      <wp:cNvGraphicFramePr/>
                      <a:graphic xmlns:a="http://schemas.openxmlformats.org/drawingml/2006/main">
                        <a:graphicData uri="http://schemas.microsoft.com/office/word/2010/wordprocessingShape">
                          <wps:wsp>
                            <wps:cNvSpPr/>
                            <wps:spPr>
                              <a:xfrm>
                                <a:off x="0" y="0"/>
                                <a:ext cx="1995853" cy="861646"/>
                              </a:xfrm>
                              <a:prstGeom prst="bracketPair">
                                <a:avLst>
                                  <a:gd name="adj" fmla="val 877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2D2E0" id="大かっこ 5" o:spid="_x0000_s1026" type="#_x0000_t185" style="position:absolute;left:0;text-align:left;margin-left:.35pt;margin-top:.35pt;width:157.15pt;height:67.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" adj="1894" strokecolor="black [3213]" strokeweight=".5pt">
                      <v:stroke joinstyle="miter"/>
                    </v:shape>
                  </w:pict>
                </mc:Fallback>
              </mc:AlternateContent>
            </w:r>
          </w:p>
        </w:tc>
        <w:tc>
          <w:tcPr>
            <w:tcW w:w="2041" w:type="dxa"/>
          </w:tcPr>
          <w:p w14:paraId="6A510B14" w14:textId="77777777" w:rsidR="00F10019" w:rsidRPr="00A135F9" w:rsidRDefault="00F10019" w:rsidP="00361767">
            <w:pPr>
              <w:widowControl/>
              <w:jc w:val="left"/>
              <w:rPr>
                <w:rFonts w:ascii="ＭＳ 明朝" w:eastAsia="ＭＳ 明朝" w:hAnsi="ＭＳ 明朝"/>
                <w:color w:val="000000" w:themeColor="text1"/>
              </w:rPr>
            </w:pPr>
          </w:p>
        </w:tc>
        <w:tc>
          <w:tcPr>
            <w:tcW w:w="2977" w:type="dxa"/>
          </w:tcPr>
          <w:p w14:paraId="4222E990" w14:textId="77777777" w:rsidR="00F10019" w:rsidRPr="00A135F9" w:rsidRDefault="00F10019" w:rsidP="00361767">
            <w:pPr>
              <w:widowControl/>
              <w:jc w:val="left"/>
              <w:rPr>
                <w:rFonts w:ascii="ＭＳ 明朝" w:eastAsia="ＭＳ 明朝" w:hAnsi="ＭＳ 明朝"/>
                <w:color w:val="000000" w:themeColor="text1"/>
                <w:u w:val="single"/>
              </w:rPr>
            </w:pPr>
          </w:p>
          <w:p w14:paraId="50671759" w14:textId="55AF688F" w:rsidR="00F10019" w:rsidRDefault="00F10019" w:rsidP="00361767">
            <w:pPr>
              <w:widowControl/>
              <w:jc w:val="left"/>
              <w:rPr>
                <w:rFonts w:ascii="ＭＳ 明朝" w:eastAsia="ＭＳ 明朝" w:hAnsi="ＭＳ 明朝"/>
                <w:color w:val="000000" w:themeColor="text1"/>
              </w:rPr>
            </w:pPr>
          </w:p>
          <w:p w14:paraId="454B1F60" w14:textId="6DFF6F27" w:rsidR="00497CE0" w:rsidRDefault="00497CE0" w:rsidP="00361767">
            <w:pPr>
              <w:widowControl/>
              <w:jc w:val="left"/>
              <w:rPr>
                <w:rFonts w:ascii="ＭＳ 明朝" w:eastAsia="ＭＳ 明朝" w:hAnsi="ＭＳ 明朝"/>
                <w:color w:val="000000" w:themeColor="text1"/>
              </w:rPr>
            </w:pPr>
          </w:p>
          <w:p w14:paraId="7B581DBB" w14:textId="77777777" w:rsidR="00497CE0" w:rsidRPr="00A135F9" w:rsidRDefault="00497CE0" w:rsidP="00361767">
            <w:pPr>
              <w:widowControl/>
              <w:jc w:val="left"/>
              <w:rPr>
                <w:rFonts w:ascii="ＭＳ 明朝" w:eastAsia="ＭＳ 明朝" w:hAnsi="ＭＳ 明朝"/>
                <w:color w:val="000000" w:themeColor="text1"/>
              </w:rPr>
            </w:pPr>
          </w:p>
          <w:p w14:paraId="1DF7899A" w14:textId="656792A5" w:rsidR="00F10019" w:rsidRPr="00A135F9" w:rsidRDefault="00C622ED" w:rsidP="00361767">
            <w:pPr>
              <w:widowControl/>
              <w:jc w:val="left"/>
              <w:rPr>
                <w:rFonts w:ascii="ＭＳ 明朝" w:eastAsia="ＭＳ 明朝" w:hAnsi="ＭＳ 明朝"/>
                <w:color w:val="000000" w:themeColor="text1"/>
              </w:rPr>
            </w:pPr>
            <w:r w:rsidRPr="00C622ED">
              <w:rPr>
                <w:rFonts w:ascii="ＭＳ 明朝" w:eastAsia="ＭＳ 明朝" w:hAnsi="ＭＳ 明朝" w:hint="eastAsia"/>
                <w:color w:val="000000" w:themeColor="text1"/>
                <w:sz w:val="16"/>
              </w:rPr>
              <w:t>※不備があった場合はその都度報告</w:t>
            </w:r>
          </w:p>
        </w:tc>
      </w:tr>
      <w:tr w:rsidR="00F10019" w:rsidRPr="00A135F9" w14:paraId="6D7640A5" w14:textId="77777777" w:rsidTr="001B1B50">
        <w:trPr>
          <w:trHeight w:val="737"/>
        </w:trPr>
        <w:tc>
          <w:tcPr>
            <w:tcW w:w="1113" w:type="dxa"/>
            <w:vMerge/>
          </w:tcPr>
          <w:p w14:paraId="44FD9EB8" w14:textId="77777777" w:rsidR="00F10019" w:rsidRPr="00A135F9" w:rsidRDefault="00F10019" w:rsidP="00361767">
            <w:pPr>
              <w:widowControl/>
              <w:jc w:val="left"/>
              <w:rPr>
                <w:rFonts w:ascii="ＭＳ 明朝" w:eastAsia="ＭＳ 明朝" w:hAnsi="ＭＳ 明朝"/>
                <w:color w:val="000000" w:themeColor="text1"/>
              </w:rPr>
            </w:pPr>
          </w:p>
        </w:tc>
        <w:tc>
          <w:tcPr>
            <w:tcW w:w="3366" w:type="dxa"/>
          </w:tcPr>
          <w:p w14:paraId="50BEBF33" w14:textId="6F0AFFFB" w:rsidR="00F10019" w:rsidRPr="00A135F9" w:rsidRDefault="00F060CF" w:rsidP="00361767">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F10019" w:rsidRPr="00A135F9">
              <w:rPr>
                <w:rFonts w:ascii="ＭＳ 明朝" w:eastAsia="ＭＳ 明朝" w:hAnsi="ＭＳ 明朝" w:hint="eastAsia"/>
                <w:color w:val="000000" w:themeColor="text1"/>
              </w:rPr>
              <w:t>監視カメラ、各種センサー等</w:t>
            </w:r>
            <w:r w:rsidR="00F10019" w:rsidRPr="00A135F9">
              <w:rPr>
                <w:rFonts w:ascii="ＭＳ 明朝" w:eastAsia="ＭＳ 明朝" w:hAnsi="ＭＳ 明朝"/>
                <w:color w:val="000000" w:themeColor="text1"/>
              </w:rPr>
              <w:br/>
            </w:r>
            <w:r w:rsidR="00F10019" w:rsidRPr="00A135F9">
              <w:rPr>
                <w:rFonts w:ascii="ＭＳ 明朝" w:eastAsia="ＭＳ 明朝" w:hAnsi="ＭＳ 明朝" w:hint="eastAsia"/>
                <w:color w:val="000000" w:themeColor="text1"/>
                <w:sz w:val="16"/>
              </w:rPr>
              <w:t>※おおむね月に１回は防火管理者、関係者又は外部事業者のいずれかが巡回により目視で現場を確認</w:t>
            </w:r>
          </w:p>
        </w:tc>
        <w:tc>
          <w:tcPr>
            <w:tcW w:w="2041" w:type="dxa"/>
          </w:tcPr>
          <w:p w14:paraId="40B9F6DF" w14:textId="77777777" w:rsidR="00F10019" w:rsidRPr="00A135F9" w:rsidRDefault="00F10019" w:rsidP="00361767">
            <w:pPr>
              <w:widowControl/>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実施者：</w:t>
            </w:r>
          </w:p>
          <w:p w14:paraId="306F13FB" w14:textId="77777777" w:rsidR="001B1B50" w:rsidRPr="00A135F9" w:rsidRDefault="001B1B50" w:rsidP="00361767">
            <w:pPr>
              <w:widowControl/>
              <w:jc w:val="left"/>
              <w:rPr>
                <w:rFonts w:ascii="ＭＳ 明朝" w:eastAsia="ＭＳ 明朝" w:hAnsi="ＭＳ 明朝"/>
                <w:color w:val="000000" w:themeColor="text1"/>
              </w:rPr>
            </w:pPr>
          </w:p>
          <w:p w14:paraId="2CE7FCA2" w14:textId="00444073" w:rsidR="00F10019" w:rsidRDefault="00F10019" w:rsidP="00361767">
            <w:pPr>
              <w:widowControl/>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頻度：</w:t>
            </w:r>
          </w:p>
          <w:p w14:paraId="55691E9E" w14:textId="77777777" w:rsidR="001B1B50" w:rsidRPr="00A135F9" w:rsidRDefault="001B1B50" w:rsidP="00361767">
            <w:pPr>
              <w:widowControl/>
              <w:jc w:val="left"/>
              <w:rPr>
                <w:rFonts w:ascii="ＭＳ 明朝" w:eastAsia="ＭＳ 明朝" w:hAnsi="ＭＳ 明朝"/>
                <w:color w:val="000000" w:themeColor="text1"/>
              </w:rPr>
            </w:pPr>
          </w:p>
          <w:p w14:paraId="5AD3916A" w14:textId="77777777" w:rsidR="00F10019" w:rsidRPr="00A135F9" w:rsidRDefault="00F10019" w:rsidP="00361767">
            <w:pPr>
              <w:widowControl/>
              <w:jc w:val="right"/>
              <w:rPr>
                <w:rFonts w:ascii="ＭＳ 明朝" w:eastAsia="ＭＳ 明朝" w:hAnsi="ＭＳ 明朝"/>
                <w:color w:val="000000" w:themeColor="text1"/>
              </w:rPr>
            </w:pPr>
            <w:r w:rsidRPr="00A135F9">
              <w:rPr>
                <w:rFonts w:ascii="ＭＳ 明朝" w:eastAsia="ＭＳ 明朝" w:hAnsi="ＭＳ 明朝" w:hint="eastAsia"/>
                <w:color w:val="000000" w:themeColor="text1"/>
              </w:rPr>
              <w:t>（月１回以上）</w:t>
            </w:r>
          </w:p>
        </w:tc>
        <w:tc>
          <w:tcPr>
            <w:tcW w:w="2977" w:type="dxa"/>
          </w:tcPr>
          <w:p w14:paraId="7E424E57" w14:textId="77777777" w:rsidR="00F10019" w:rsidRDefault="00F10019" w:rsidP="00361767">
            <w:pPr>
              <w:widowControl/>
              <w:jc w:val="left"/>
              <w:rPr>
                <w:rFonts w:ascii="ＭＳ 明朝" w:eastAsia="ＭＳ 明朝" w:hAnsi="ＭＳ 明朝"/>
                <w:color w:val="000000" w:themeColor="text1"/>
              </w:rPr>
            </w:pPr>
          </w:p>
          <w:p w14:paraId="1A9922FC" w14:textId="77777777" w:rsidR="001C3474" w:rsidRDefault="001C3474" w:rsidP="00361767">
            <w:pPr>
              <w:widowControl/>
              <w:jc w:val="left"/>
              <w:rPr>
                <w:rFonts w:ascii="ＭＳ 明朝" w:eastAsia="ＭＳ 明朝" w:hAnsi="ＭＳ 明朝"/>
                <w:color w:val="000000" w:themeColor="text1"/>
              </w:rPr>
            </w:pPr>
          </w:p>
          <w:p w14:paraId="483D4688" w14:textId="77777777" w:rsidR="001C3474" w:rsidRDefault="001C3474" w:rsidP="00361767">
            <w:pPr>
              <w:widowControl/>
              <w:jc w:val="left"/>
              <w:rPr>
                <w:rFonts w:ascii="ＭＳ 明朝" w:eastAsia="ＭＳ 明朝" w:hAnsi="ＭＳ 明朝"/>
                <w:color w:val="000000" w:themeColor="text1"/>
              </w:rPr>
            </w:pPr>
          </w:p>
          <w:p w14:paraId="15EDCDF4" w14:textId="77777777" w:rsidR="001C3474" w:rsidRDefault="001C3474" w:rsidP="00361767">
            <w:pPr>
              <w:widowControl/>
              <w:jc w:val="left"/>
              <w:rPr>
                <w:rFonts w:ascii="ＭＳ 明朝" w:eastAsia="ＭＳ 明朝" w:hAnsi="ＭＳ 明朝"/>
                <w:color w:val="000000" w:themeColor="text1"/>
              </w:rPr>
            </w:pPr>
          </w:p>
          <w:p w14:paraId="017E830D" w14:textId="5F02D8B0" w:rsidR="001C3474" w:rsidRPr="00A135F9" w:rsidRDefault="001C3474" w:rsidP="00361767">
            <w:pPr>
              <w:widowControl/>
              <w:jc w:val="left"/>
              <w:rPr>
                <w:rFonts w:ascii="ＭＳ 明朝" w:eastAsia="ＭＳ 明朝" w:hAnsi="ＭＳ 明朝"/>
                <w:color w:val="000000" w:themeColor="text1"/>
              </w:rPr>
            </w:pPr>
            <w:r w:rsidRPr="00C622ED">
              <w:rPr>
                <w:rFonts w:ascii="ＭＳ 明朝" w:eastAsia="ＭＳ 明朝" w:hAnsi="ＭＳ 明朝" w:hint="eastAsia"/>
                <w:color w:val="000000" w:themeColor="text1"/>
                <w:sz w:val="16"/>
              </w:rPr>
              <w:t>※不備があった場合はその都度報告</w:t>
            </w:r>
          </w:p>
        </w:tc>
      </w:tr>
    </w:tbl>
    <w:p w14:paraId="1305BE82" w14:textId="77777777" w:rsidR="00497CE0" w:rsidRDefault="00497CE0" w:rsidP="00D7193B">
      <w:pPr>
        <w:widowControl/>
        <w:ind w:firstLineChars="100" w:firstLine="210"/>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3B08B132" w14:textId="47188727" w:rsidR="00D7193B" w:rsidRPr="00A135F9" w:rsidRDefault="00441EA8" w:rsidP="00D7193B">
      <w:pPr>
        <w:widowControl/>
        <w:ind w:firstLineChars="100" w:firstLine="210"/>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lastRenderedPageBreak/>
        <w:t>⑵</w:t>
      </w:r>
      <w:r w:rsidR="00D7193B" w:rsidRPr="00A135F9">
        <w:rPr>
          <w:rFonts w:ascii="ＭＳ 明朝" w:eastAsia="ＭＳ 明朝" w:hAnsi="ＭＳ 明朝" w:hint="eastAsia"/>
          <w:color w:val="000000" w:themeColor="text1"/>
        </w:rPr>
        <w:t xml:space="preserve">　寝具類からの出火・延焼を防ぐため、以下のものについて防炎製品を使用する。</w:t>
      </w:r>
    </w:p>
    <w:tbl>
      <w:tblPr>
        <w:tblStyle w:val="a4"/>
        <w:tblW w:w="0" w:type="auto"/>
        <w:tblInd w:w="421" w:type="dxa"/>
        <w:tblLook w:val="04A0" w:firstRow="1" w:lastRow="0" w:firstColumn="1" w:lastColumn="0" w:noHBand="0" w:noVBand="1"/>
      </w:tblPr>
      <w:tblGrid>
        <w:gridCol w:w="9321"/>
      </w:tblGrid>
      <w:tr w:rsidR="007F21F0" w:rsidRPr="00A135F9" w14:paraId="58BB1E4F" w14:textId="77777777" w:rsidTr="00497CE0">
        <w:tc>
          <w:tcPr>
            <w:tcW w:w="9321" w:type="dxa"/>
          </w:tcPr>
          <w:p w14:paraId="2628CD29" w14:textId="0D9A09D4" w:rsidR="007F21F0" w:rsidRPr="00A135F9" w:rsidRDefault="00F060CF" w:rsidP="007F21F0">
            <w:pPr>
              <w:widowControl/>
              <w:ind w:firstLineChars="200" w:firstLine="42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7F21F0" w:rsidRPr="00A135F9">
              <w:rPr>
                <w:rFonts w:ascii="ＭＳ 明朝" w:eastAsia="ＭＳ 明朝" w:hAnsi="ＭＳ 明朝" w:hint="eastAsia"/>
                <w:color w:val="000000" w:themeColor="text1"/>
              </w:rPr>
              <w:t>ふとん・マットレス等</w:t>
            </w:r>
          </w:p>
          <w:p w14:paraId="06535CFD" w14:textId="30B62792" w:rsidR="007F21F0" w:rsidRPr="00A135F9" w:rsidRDefault="007F21F0" w:rsidP="007F21F0">
            <w:pPr>
              <w:widowControl/>
              <w:ind w:firstLineChars="200" w:firstLine="420"/>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w:t>
            </w:r>
            <w:r w:rsidR="00F060CF">
              <w:rPr>
                <w:rFonts w:ascii="ＭＳ 明朝" w:eastAsia="ＭＳ 明朝" w:hAnsi="ＭＳ 明朝" w:hint="eastAsia"/>
                <w:color w:val="000000" w:themeColor="text1"/>
              </w:rPr>
              <w:t xml:space="preserve"> </w:t>
            </w:r>
            <w:r w:rsidRPr="00A135F9">
              <w:rPr>
                <w:rFonts w:ascii="ＭＳ 明朝" w:eastAsia="ＭＳ 明朝" w:hAnsi="ＭＳ 明朝" w:hint="eastAsia"/>
                <w:color w:val="000000" w:themeColor="text1"/>
              </w:rPr>
              <w:t>ふとんカバー・マットレスカバー等</w:t>
            </w:r>
          </w:p>
          <w:p w14:paraId="467D8744" w14:textId="151921E3" w:rsidR="007F21F0" w:rsidRPr="00A135F9" w:rsidRDefault="007F21F0" w:rsidP="00F060CF">
            <w:pPr>
              <w:widowControl/>
              <w:ind w:firstLineChars="200" w:firstLine="420"/>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w:t>
            </w:r>
            <w:r w:rsidR="00F060CF">
              <w:rPr>
                <w:rFonts w:ascii="ＭＳ 明朝" w:eastAsia="ＭＳ 明朝" w:hAnsi="ＭＳ 明朝" w:hint="eastAsia"/>
                <w:color w:val="000000" w:themeColor="text1"/>
              </w:rPr>
              <w:t xml:space="preserve"> </w:t>
            </w:r>
            <w:r w:rsidRPr="00A135F9">
              <w:rPr>
                <w:rFonts w:ascii="ＭＳ 明朝" w:eastAsia="ＭＳ 明朝" w:hAnsi="ＭＳ 明朝" w:hint="eastAsia"/>
                <w:color w:val="000000" w:themeColor="text1"/>
              </w:rPr>
              <w:t>毛布・タオルケット等</w:t>
            </w:r>
          </w:p>
        </w:tc>
      </w:tr>
    </w:tbl>
    <w:p w14:paraId="75723045" w14:textId="1FC5108E" w:rsidR="00D7193B" w:rsidRPr="00A135F9" w:rsidRDefault="00441EA8" w:rsidP="00EC0128">
      <w:pPr>
        <w:widowControl/>
        <w:ind w:leftChars="100" w:left="420" w:hangingChars="100" w:hanging="210"/>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⑶</w:t>
      </w:r>
      <w:r w:rsidR="00D7193B" w:rsidRPr="00A135F9">
        <w:rPr>
          <w:rFonts w:ascii="ＭＳ 明朝" w:eastAsia="ＭＳ 明朝" w:hAnsi="ＭＳ 明朝" w:hint="eastAsia"/>
          <w:color w:val="000000" w:themeColor="text1"/>
        </w:rPr>
        <w:t xml:space="preserve">　</w:t>
      </w:r>
      <w:r w:rsidRPr="00A135F9">
        <w:rPr>
          <w:rFonts w:ascii="ＭＳ 明朝" w:eastAsia="ＭＳ 明朝" w:hAnsi="ＭＳ 明朝" w:hint="eastAsia"/>
          <w:color w:val="000000" w:themeColor="text1"/>
        </w:rPr>
        <w:t>防火管理者は</w:t>
      </w:r>
      <w:r w:rsidR="00D7193B" w:rsidRPr="00A135F9">
        <w:rPr>
          <w:rFonts w:ascii="ＭＳ 明朝" w:eastAsia="ＭＳ 明朝" w:hAnsi="ＭＳ 明朝" w:hint="eastAsia"/>
          <w:color w:val="000000" w:themeColor="text1"/>
        </w:rPr>
        <w:t>定期的に「関係者不在の宿泊施設における防火安全対策ガイドライン」</w:t>
      </w:r>
      <w:r w:rsidR="00EC0128">
        <w:rPr>
          <w:rFonts w:ascii="ＭＳ 明朝" w:eastAsia="ＭＳ 明朝" w:hAnsi="ＭＳ 明朝" w:hint="eastAsia"/>
          <w:color w:val="000000" w:themeColor="text1"/>
        </w:rPr>
        <w:t>（</w:t>
      </w:r>
      <w:r w:rsidR="00EC0128" w:rsidRPr="00EC0128">
        <w:rPr>
          <w:rFonts w:ascii="ＭＳ 明朝" w:eastAsia="ＭＳ 明朝" w:hAnsi="ＭＳ 明朝" w:hint="eastAsia"/>
          <w:color w:val="000000" w:themeColor="text1"/>
        </w:rPr>
        <w:t>令和７年３月２８日消防予第１３５号</w:t>
      </w:r>
      <w:r w:rsidR="00EC0128">
        <w:rPr>
          <w:rFonts w:ascii="ＭＳ 明朝" w:eastAsia="ＭＳ 明朝" w:hAnsi="ＭＳ 明朝" w:hint="eastAsia"/>
          <w:color w:val="000000" w:themeColor="text1"/>
        </w:rPr>
        <w:t>総務省消防庁予防課長通知）</w:t>
      </w:r>
      <w:r w:rsidR="00D7193B" w:rsidRPr="00A135F9">
        <w:rPr>
          <w:rFonts w:ascii="ＭＳ 明朝" w:eastAsia="ＭＳ 明朝" w:hAnsi="ＭＳ 明朝" w:hint="eastAsia"/>
          <w:color w:val="000000" w:themeColor="text1"/>
        </w:rPr>
        <w:t>への適合状況を確認する。</w:t>
      </w:r>
    </w:p>
    <w:p w14:paraId="433DE47A" w14:textId="6407875E" w:rsidR="001B0ED0" w:rsidRPr="00A135F9" w:rsidRDefault="00035EDE" w:rsidP="001B0ED0">
      <w:pPr>
        <w:widowControl/>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４</w:t>
      </w:r>
      <w:r w:rsidR="001B0ED0" w:rsidRPr="00A135F9">
        <w:rPr>
          <w:rFonts w:ascii="ＭＳ 明朝" w:eastAsia="ＭＳ 明朝" w:hAnsi="ＭＳ 明朝" w:hint="eastAsia"/>
          <w:color w:val="000000" w:themeColor="text1"/>
        </w:rPr>
        <w:t xml:space="preserve">　</w:t>
      </w:r>
      <w:r w:rsidR="0064124E" w:rsidRPr="00A135F9">
        <w:rPr>
          <w:rFonts w:ascii="ＭＳ 明朝" w:eastAsia="ＭＳ 明朝" w:hAnsi="ＭＳ 明朝" w:hint="eastAsia"/>
          <w:color w:val="000000" w:themeColor="text1"/>
        </w:rPr>
        <w:t>火災発生時の応急対策</w:t>
      </w:r>
    </w:p>
    <w:p w14:paraId="2DE44E5C" w14:textId="439042B7" w:rsidR="001B0ED0" w:rsidRPr="00A135F9" w:rsidRDefault="001B0ED0" w:rsidP="001B0ED0">
      <w:pPr>
        <w:widowControl/>
        <w:ind w:leftChars="100" w:left="420" w:hangingChars="100" w:hanging="210"/>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⑴　防火管理者等</w:t>
      </w:r>
      <w:r w:rsidR="0064124E" w:rsidRPr="008A040B">
        <w:rPr>
          <w:rFonts w:ascii="ＭＳ 明朝" w:eastAsia="ＭＳ 明朝" w:hAnsi="ＭＳ 明朝" w:hint="eastAsia"/>
          <w:color w:val="000000" w:themeColor="text1"/>
          <w:vertAlign w:val="superscript"/>
        </w:rPr>
        <w:t>※</w:t>
      </w:r>
      <w:r w:rsidRPr="00A135F9">
        <w:rPr>
          <w:rFonts w:ascii="ＭＳ 明朝" w:eastAsia="ＭＳ 明朝" w:hAnsi="ＭＳ 明朝" w:hint="eastAsia"/>
          <w:color w:val="000000" w:themeColor="text1"/>
        </w:rPr>
        <w:t>は施設利用者</w:t>
      </w:r>
      <w:r w:rsidR="0064124E" w:rsidRPr="00A135F9">
        <w:rPr>
          <w:rFonts w:ascii="ＭＳ 明朝" w:eastAsia="ＭＳ 明朝" w:hAnsi="ＭＳ 明朝" w:hint="eastAsia"/>
          <w:color w:val="000000" w:themeColor="text1"/>
        </w:rPr>
        <w:t>等から火災発生</w:t>
      </w:r>
      <w:r w:rsidRPr="00A135F9">
        <w:rPr>
          <w:rFonts w:ascii="ＭＳ 明朝" w:eastAsia="ＭＳ 明朝" w:hAnsi="ＭＳ 明朝" w:hint="eastAsia"/>
          <w:color w:val="000000" w:themeColor="text1"/>
        </w:rPr>
        <w:t>の連絡を受けた場合は速やかに現場に駆け付け、施設利用者の避難誘導等の対応を行うとともに、出火場所、避難者及び逃げ遅れた者等の情報を把握し、消防活動へ協力できる体制を確保する。</w:t>
      </w:r>
    </w:p>
    <w:p w14:paraId="3E991DC3" w14:textId="07690171" w:rsidR="0064124E" w:rsidRPr="00A135F9" w:rsidRDefault="0064124E" w:rsidP="001B0ED0">
      <w:pPr>
        <w:widowControl/>
        <w:ind w:leftChars="100" w:left="420" w:hangingChars="100" w:hanging="210"/>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 xml:space="preserve">　※　防火管理者等：防火管理者又は</w:t>
      </w:r>
      <w:r w:rsidR="00C92F79">
        <w:rPr>
          <w:rFonts w:ascii="ＭＳ 明朝" w:eastAsia="ＭＳ 明朝" w:hAnsi="ＭＳ 明朝" w:hint="eastAsia"/>
          <w:color w:val="000000" w:themeColor="text1"/>
        </w:rPr>
        <w:t>関係者</w:t>
      </w:r>
    </w:p>
    <w:p w14:paraId="6D83FD3A" w14:textId="6E87E4E5" w:rsidR="001B0ED0" w:rsidRPr="00A135F9" w:rsidRDefault="001B0ED0" w:rsidP="001B0ED0">
      <w:pPr>
        <w:widowControl/>
        <w:ind w:leftChars="100" w:left="420" w:hangingChars="100" w:hanging="210"/>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 xml:space="preserve">⑵　</w:t>
      </w:r>
      <w:r w:rsidR="007F21F0" w:rsidRPr="00A135F9">
        <w:rPr>
          <w:rFonts w:ascii="ＭＳ 明朝" w:eastAsia="ＭＳ 明朝" w:hAnsi="ＭＳ 明朝" w:hint="eastAsia"/>
          <w:color w:val="000000" w:themeColor="text1"/>
        </w:rPr>
        <w:t>関係者が不在になることを踏まえ次の措置を講じる</w:t>
      </w:r>
    </w:p>
    <w:tbl>
      <w:tblPr>
        <w:tblStyle w:val="a4"/>
        <w:tblW w:w="0" w:type="auto"/>
        <w:tblInd w:w="420" w:type="dxa"/>
        <w:tblLook w:val="04A0" w:firstRow="1" w:lastRow="0" w:firstColumn="1" w:lastColumn="0" w:noHBand="0" w:noVBand="1"/>
      </w:tblPr>
      <w:tblGrid>
        <w:gridCol w:w="9322"/>
      </w:tblGrid>
      <w:tr w:rsidR="007F21F0" w:rsidRPr="00A135F9" w14:paraId="50F12463" w14:textId="77777777" w:rsidTr="007F21F0">
        <w:tc>
          <w:tcPr>
            <w:tcW w:w="9742" w:type="dxa"/>
          </w:tcPr>
          <w:p w14:paraId="63A02CB6" w14:textId="311678BD" w:rsidR="00B90F78" w:rsidRPr="00A135F9" w:rsidRDefault="00B90F78" w:rsidP="00B90F78">
            <w:pPr>
              <w:widowControl/>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【火災の早期覚知のための対策】</w:t>
            </w:r>
          </w:p>
          <w:p w14:paraId="08E76C99" w14:textId="48711364" w:rsidR="007F21F0" w:rsidRPr="00A135F9" w:rsidRDefault="00F060CF" w:rsidP="007F21F0">
            <w:pPr>
              <w:widowControl/>
              <w:ind w:firstLineChars="200" w:firstLine="42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B90F78" w:rsidRPr="00A135F9">
              <w:rPr>
                <w:rFonts w:ascii="ＭＳ 明朝" w:eastAsia="ＭＳ 明朝" w:hAnsi="ＭＳ 明朝" w:hint="eastAsia"/>
                <w:color w:val="000000" w:themeColor="text1"/>
              </w:rPr>
              <w:t>自動火災報知設備の遠隔移報装置</w:t>
            </w:r>
            <w:r w:rsidR="005745F3">
              <w:rPr>
                <w:rFonts w:ascii="ＭＳ 明朝" w:eastAsia="ＭＳ 明朝" w:hAnsi="ＭＳ 明朝" w:hint="eastAsia"/>
                <w:color w:val="000000" w:themeColor="text1"/>
              </w:rPr>
              <w:t>（警備会社等）</w:t>
            </w:r>
          </w:p>
          <w:p w14:paraId="60329759" w14:textId="623FE71A" w:rsidR="002D1B45" w:rsidRPr="00A135F9" w:rsidRDefault="002D1B45" w:rsidP="002D1B45">
            <w:pPr>
              <w:widowControl/>
              <w:ind w:firstLineChars="200" w:firstLine="420"/>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w:t>
            </w:r>
            <w:r w:rsidR="00F060CF">
              <w:rPr>
                <w:rFonts w:ascii="ＭＳ 明朝" w:eastAsia="ＭＳ 明朝" w:hAnsi="ＭＳ 明朝" w:hint="eastAsia"/>
                <w:color w:val="000000" w:themeColor="text1"/>
              </w:rPr>
              <w:t xml:space="preserve"> </w:t>
            </w:r>
            <w:r w:rsidRPr="00A135F9">
              <w:rPr>
                <w:rFonts w:ascii="ＭＳ 明朝" w:eastAsia="ＭＳ 明朝" w:hAnsi="ＭＳ 明朝" w:hint="eastAsia"/>
                <w:color w:val="000000" w:themeColor="text1"/>
              </w:rPr>
              <w:t>監視カメラ等による遠隔監視</w:t>
            </w:r>
          </w:p>
          <w:p w14:paraId="431BDACA" w14:textId="7AA5FDED" w:rsidR="002D1B45" w:rsidRPr="00A135F9" w:rsidRDefault="002D1B45" w:rsidP="002D1B45">
            <w:pPr>
              <w:widowControl/>
              <w:ind w:firstLineChars="200" w:firstLine="420"/>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w:t>
            </w:r>
            <w:r w:rsidR="00F060CF">
              <w:rPr>
                <w:rFonts w:ascii="ＭＳ 明朝" w:eastAsia="ＭＳ 明朝" w:hAnsi="ＭＳ 明朝" w:hint="eastAsia"/>
                <w:color w:val="000000" w:themeColor="text1"/>
              </w:rPr>
              <w:t xml:space="preserve"> </w:t>
            </w:r>
            <w:r w:rsidRPr="00A135F9">
              <w:rPr>
                <w:rFonts w:ascii="ＭＳ 明朝" w:eastAsia="ＭＳ 明朝" w:hAnsi="ＭＳ 明朝" w:hint="eastAsia"/>
                <w:color w:val="000000" w:themeColor="text1"/>
              </w:rPr>
              <w:t xml:space="preserve">その他（　　　　　　　　　　　　　　　　　　　　　</w:t>
            </w:r>
            <w:r w:rsidR="00F060CF">
              <w:rPr>
                <w:rFonts w:ascii="ＭＳ 明朝" w:eastAsia="ＭＳ 明朝" w:hAnsi="ＭＳ 明朝" w:hint="eastAsia"/>
                <w:color w:val="000000" w:themeColor="text1"/>
              </w:rPr>
              <w:t xml:space="preserve">　　　　　　　　　　　　</w:t>
            </w:r>
            <w:r w:rsidRPr="00A135F9">
              <w:rPr>
                <w:rFonts w:ascii="ＭＳ 明朝" w:eastAsia="ＭＳ 明朝" w:hAnsi="ＭＳ 明朝" w:hint="eastAsia"/>
                <w:color w:val="000000" w:themeColor="text1"/>
              </w:rPr>
              <w:t xml:space="preserve">　）</w:t>
            </w:r>
          </w:p>
          <w:p w14:paraId="485A5113" w14:textId="77777777" w:rsidR="00B90F78" w:rsidRPr="00A135F9" w:rsidRDefault="00B90F78" w:rsidP="00B90F78">
            <w:pPr>
              <w:widowControl/>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【消防機関への早期通報のための対策】</w:t>
            </w:r>
          </w:p>
          <w:p w14:paraId="4E202ED6" w14:textId="35657E03" w:rsidR="003701B9" w:rsidRPr="00A135F9" w:rsidRDefault="003701B9" w:rsidP="003701B9">
            <w:pPr>
              <w:widowControl/>
              <w:ind w:firstLineChars="200" w:firstLine="420"/>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w:t>
            </w:r>
            <w:r w:rsidR="00975842">
              <w:rPr>
                <w:rFonts w:ascii="ＭＳ 明朝" w:eastAsia="ＭＳ 明朝" w:hAnsi="ＭＳ 明朝" w:hint="eastAsia"/>
                <w:color w:val="000000" w:themeColor="text1"/>
              </w:rPr>
              <w:t xml:space="preserve"> </w:t>
            </w:r>
            <w:r w:rsidR="00975842" w:rsidRPr="00975842">
              <w:rPr>
                <w:rFonts w:ascii="ＭＳ 明朝" w:eastAsia="ＭＳ 明朝" w:hAnsi="ＭＳ 明朝" w:hint="eastAsia"/>
                <w:color w:val="000000" w:themeColor="text1"/>
              </w:rPr>
              <w:t>事業所火災直接通報制度の活用</w:t>
            </w:r>
          </w:p>
          <w:p w14:paraId="4D85A95F" w14:textId="4EAB8FC7" w:rsidR="002D1B45" w:rsidRPr="00A135F9" w:rsidRDefault="002D1B45" w:rsidP="003701B9">
            <w:pPr>
              <w:widowControl/>
              <w:ind w:firstLineChars="200" w:firstLine="420"/>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w:t>
            </w:r>
            <w:r w:rsidR="00EC0128">
              <w:rPr>
                <w:rFonts w:ascii="ＭＳ 明朝" w:eastAsia="ＭＳ 明朝" w:hAnsi="ＭＳ 明朝" w:hint="eastAsia"/>
                <w:color w:val="000000" w:themeColor="text1"/>
              </w:rPr>
              <w:t xml:space="preserve"> 事業所火災代理</w:t>
            </w:r>
            <w:r w:rsidR="00EC0128" w:rsidRPr="00975842">
              <w:rPr>
                <w:rFonts w:ascii="ＭＳ 明朝" w:eastAsia="ＭＳ 明朝" w:hAnsi="ＭＳ 明朝" w:hint="eastAsia"/>
                <w:color w:val="000000" w:themeColor="text1"/>
              </w:rPr>
              <w:t>通報制度の活用</w:t>
            </w:r>
          </w:p>
          <w:p w14:paraId="628EBD4E" w14:textId="3C81C7B3" w:rsidR="002D1B45" w:rsidRPr="00A135F9" w:rsidRDefault="002D1B45" w:rsidP="003701B9">
            <w:pPr>
              <w:widowControl/>
              <w:ind w:firstLineChars="200" w:firstLine="420"/>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w:t>
            </w:r>
            <w:r w:rsidR="00F060CF">
              <w:rPr>
                <w:rFonts w:ascii="ＭＳ 明朝" w:eastAsia="ＭＳ 明朝" w:hAnsi="ＭＳ 明朝" w:hint="eastAsia"/>
                <w:color w:val="000000" w:themeColor="text1"/>
              </w:rPr>
              <w:t xml:space="preserve"> </w:t>
            </w:r>
            <w:r w:rsidRPr="00A135F9">
              <w:rPr>
                <w:rFonts w:ascii="ＭＳ 明朝" w:eastAsia="ＭＳ 明朝" w:hAnsi="ＭＳ 明朝" w:hint="eastAsia"/>
                <w:color w:val="000000" w:themeColor="text1"/>
              </w:rPr>
              <w:t xml:space="preserve">その他（　　　　　　　　　　　　　　　　　　　　　</w:t>
            </w:r>
            <w:r w:rsidR="00F060CF">
              <w:rPr>
                <w:rFonts w:ascii="ＭＳ 明朝" w:eastAsia="ＭＳ 明朝" w:hAnsi="ＭＳ 明朝" w:hint="eastAsia"/>
                <w:color w:val="000000" w:themeColor="text1"/>
              </w:rPr>
              <w:t xml:space="preserve">　　　　　　　　　　　　</w:t>
            </w:r>
            <w:r w:rsidRPr="00A135F9">
              <w:rPr>
                <w:rFonts w:ascii="ＭＳ 明朝" w:eastAsia="ＭＳ 明朝" w:hAnsi="ＭＳ 明朝" w:hint="eastAsia"/>
                <w:color w:val="000000" w:themeColor="text1"/>
              </w:rPr>
              <w:t xml:space="preserve">　）</w:t>
            </w:r>
          </w:p>
          <w:p w14:paraId="309FF13D" w14:textId="77777777" w:rsidR="00B90F78" w:rsidRPr="00A135F9" w:rsidRDefault="00B90F78" w:rsidP="00B90F78">
            <w:pPr>
              <w:widowControl/>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w:t>
            </w:r>
            <w:r w:rsidR="003701B9" w:rsidRPr="00A135F9">
              <w:rPr>
                <w:rFonts w:ascii="ＭＳ 明朝" w:eastAsia="ＭＳ 明朝" w:hAnsi="ＭＳ 明朝" w:hint="eastAsia"/>
                <w:color w:val="000000" w:themeColor="text1"/>
              </w:rPr>
              <w:t>施設利用者の安全な避難のための対策</w:t>
            </w:r>
            <w:r w:rsidRPr="00A135F9">
              <w:rPr>
                <w:rFonts w:ascii="ＭＳ 明朝" w:eastAsia="ＭＳ 明朝" w:hAnsi="ＭＳ 明朝" w:hint="eastAsia"/>
                <w:color w:val="000000" w:themeColor="text1"/>
              </w:rPr>
              <w:t>】</w:t>
            </w:r>
          </w:p>
          <w:p w14:paraId="67DF31B5" w14:textId="683A3AFE" w:rsidR="003701B9" w:rsidRPr="00A135F9" w:rsidRDefault="003701B9" w:rsidP="003701B9">
            <w:pPr>
              <w:widowControl/>
              <w:ind w:firstLineChars="200" w:firstLine="420"/>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w:t>
            </w:r>
            <w:r w:rsidR="00F060CF">
              <w:rPr>
                <w:rFonts w:ascii="ＭＳ 明朝" w:eastAsia="ＭＳ 明朝" w:hAnsi="ＭＳ 明朝" w:hint="eastAsia"/>
                <w:color w:val="000000" w:themeColor="text1"/>
              </w:rPr>
              <w:t xml:space="preserve"> </w:t>
            </w:r>
            <w:r w:rsidRPr="00A135F9">
              <w:rPr>
                <w:rFonts w:ascii="ＭＳ 明朝" w:eastAsia="ＭＳ 明朝" w:hAnsi="ＭＳ 明朝" w:hint="eastAsia"/>
                <w:color w:val="000000" w:themeColor="text1"/>
              </w:rPr>
              <w:t>遠隔放送での避難誘導のアナウンス</w:t>
            </w:r>
          </w:p>
          <w:p w14:paraId="4584A497" w14:textId="243A51AF" w:rsidR="003701B9" w:rsidRPr="00A135F9" w:rsidRDefault="002D1B45" w:rsidP="003431F1">
            <w:pPr>
              <w:widowControl/>
              <w:ind w:firstLineChars="200" w:firstLine="420"/>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w:t>
            </w:r>
            <w:r w:rsidR="00F060CF">
              <w:rPr>
                <w:rFonts w:ascii="ＭＳ 明朝" w:eastAsia="ＭＳ 明朝" w:hAnsi="ＭＳ 明朝" w:hint="eastAsia"/>
                <w:color w:val="000000" w:themeColor="text1"/>
              </w:rPr>
              <w:t xml:space="preserve"> </w:t>
            </w:r>
            <w:r w:rsidRPr="00A135F9">
              <w:rPr>
                <w:rFonts w:ascii="ＭＳ 明朝" w:eastAsia="ＭＳ 明朝" w:hAnsi="ＭＳ 明朝" w:hint="eastAsia"/>
                <w:color w:val="000000" w:themeColor="text1"/>
              </w:rPr>
              <w:t>自動火災報知設備と連動したデジタルサイネージ</w:t>
            </w:r>
          </w:p>
          <w:p w14:paraId="274D0623" w14:textId="3AE52925" w:rsidR="003701B9" w:rsidRPr="00A135F9" w:rsidRDefault="002D1B45" w:rsidP="00F060CF">
            <w:pPr>
              <w:widowControl/>
              <w:ind w:firstLineChars="200" w:firstLine="420"/>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w:t>
            </w:r>
            <w:r w:rsidR="00F060CF">
              <w:rPr>
                <w:rFonts w:ascii="ＭＳ 明朝" w:eastAsia="ＭＳ 明朝" w:hAnsi="ＭＳ 明朝" w:hint="eastAsia"/>
                <w:color w:val="000000" w:themeColor="text1"/>
              </w:rPr>
              <w:t xml:space="preserve"> </w:t>
            </w:r>
            <w:r w:rsidRPr="00A135F9">
              <w:rPr>
                <w:rFonts w:ascii="ＭＳ 明朝" w:eastAsia="ＭＳ 明朝" w:hAnsi="ＭＳ 明朝" w:hint="eastAsia"/>
                <w:color w:val="000000" w:themeColor="text1"/>
              </w:rPr>
              <w:t xml:space="preserve">その他（　　　　　　　　　　　　　　　　　　　　　</w:t>
            </w:r>
            <w:r w:rsidR="00F060CF">
              <w:rPr>
                <w:rFonts w:ascii="ＭＳ 明朝" w:eastAsia="ＭＳ 明朝" w:hAnsi="ＭＳ 明朝" w:hint="eastAsia"/>
                <w:color w:val="000000" w:themeColor="text1"/>
              </w:rPr>
              <w:t xml:space="preserve">　　　　　　　　　　　　</w:t>
            </w:r>
            <w:r w:rsidRPr="00A135F9">
              <w:rPr>
                <w:rFonts w:ascii="ＭＳ 明朝" w:eastAsia="ＭＳ 明朝" w:hAnsi="ＭＳ 明朝" w:hint="eastAsia"/>
                <w:color w:val="000000" w:themeColor="text1"/>
              </w:rPr>
              <w:t xml:space="preserve">　）</w:t>
            </w:r>
          </w:p>
        </w:tc>
      </w:tr>
    </w:tbl>
    <w:p w14:paraId="2A9EF2D2" w14:textId="6DC1A217" w:rsidR="001B0ED0" w:rsidRPr="00A135F9" w:rsidRDefault="007F21F0" w:rsidP="00F268D5">
      <w:pPr>
        <w:widowControl/>
        <w:ind w:firstLineChars="100" w:firstLine="210"/>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 xml:space="preserve">⑶　</w:t>
      </w:r>
      <w:r w:rsidR="001B0ED0" w:rsidRPr="00A135F9">
        <w:rPr>
          <w:rFonts w:ascii="ＭＳ 明朝" w:eastAsia="ＭＳ 明朝" w:hAnsi="ＭＳ 明朝" w:hint="eastAsia"/>
          <w:color w:val="000000" w:themeColor="text1"/>
        </w:rPr>
        <w:t>緊急時の連絡先</w:t>
      </w:r>
    </w:p>
    <w:p w14:paraId="4B78AA21" w14:textId="5171AC9E" w:rsidR="001B0ED0" w:rsidRDefault="003431F1" w:rsidP="0042246F">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C622ED">
        <w:rPr>
          <w:rFonts w:ascii="ＭＳ 明朝" w:eastAsia="ＭＳ 明朝" w:hAnsi="ＭＳ 明朝" w:hint="eastAsia"/>
          <w:color w:val="000000" w:themeColor="text1"/>
        </w:rPr>
        <w:t xml:space="preserve">　電話番号　　　　　　　　－　　　　　　－　　　　　　　　　　</w:t>
      </w:r>
      <w:r>
        <w:rPr>
          <w:rFonts w:ascii="ＭＳ 明朝" w:eastAsia="ＭＳ 明朝" w:hAnsi="ＭＳ 明朝" w:hint="eastAsia"/>
          <w:noProof/>
          <w:color w:val="000000" w:themeColor="text1"/>
        </w:rPr>
        <mc:AlternateContent>
          <mc:Choice Requires="wps">
            <w:drawing>
              <wp:anchor distT="0" distB="0" distL="114300" distR="114300" simplePos="0" relativeHeight="251695104" behindDoc="0" locked="0" layoutInCell="1" allowOverlap="1" wp14:anchorId="1512E44F" wp14:editId="4F88D8F1">
                <wp:simplePos x="0" y="0"/>
                <wp:positionH relativeFrom="column">
                  <wp:posOffset>221713</wp:posOffset>
                </wp:positionH>
                <wp:positionV relativeFrom="paragraph">
                  <wp:posOffset>205496</wp:posOffset>
                </wp:positionV>
                <wp:extent cx="6010910" cy="0"/>
                <wp:effectExtent l="0" t="0" r="27940" b="19050"/>
                <wp:wrapNone/>
                <wp:docPr id="7" name="直線コネクタ 7"/>
                <wp:cNvGraphicFramePr/>
                <a:graphic xmlns:a="http://schemas.openxmlformats.org/drawingml/2006/main">
                  <a:graphicData uri="http://schemas.microsoft.com/office/word/2010/wordprocessingShape">
                    <wps:wsp>
                      <wps:cNvCnPr/>
                      <wps:spPr>
                        <a:xfrm>
                          <a:off x="0" y="0"/>
                          <a:ext cx="60109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CD5C07" id="直線コネクタ 7"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7.45pt,16.2pt" to="490.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" strokecolor="black [3213]" strokeweight=".5pt">
                <v:stroke joinstyle="miter"/>
              </v:line>
            </w:pict>
          </mc:Fallback>
        </mc:AlternateContent>
      </w:r>
    </w:p>
    <w:p w14:paraId="69C6062F" w14:textId="6D8013C1" w:rsidR="00F268D5" w:rsidRDefault="00F268D5" w:rsidP="00F268D5">
      <w:pPr>
        <w:widowControl/>
        <w:ind w:firstLineChars="200" w:firstLine="420"/>
        <w:jc w:val="left"/>
        <w:rPr>
          <w:rFonts w:ascii="ＭＳ 明朝" w:eastAsia="ＭＳ 明朝" w:hAnsi="ＭＳ 明朝"/>
          <w:color w:val="000000" w:themeColor="text1"/>
        </w:rPr>
      </w:pPr>
      <w:r>
        <w:rPr>
          <w:rFonts w:ascii="ＭＳ 明朝" w:eastAsia="ＭＳ 明朝" w:hAnsi="ＭＳ 明朝" w:hint="eastAsia"/>
          <w:color w:val="000000" w:themeColor="text1"/>
        </w:rPr>
        <w:t>緊急時の連絡先は、施設内のわかりやすい箇所に掲示する。</w:t>
      </w:r>
    </w:p>
    <w:p w14:paraId="1C1891FE" w14:textId="3801CB3D" w:rsidR="00F268D5" w:rsidRDefault="00FE7631" w:rsidP="00FE7631">
      <w:pPr>
        <w:widowControl/>
        <w:ind w:firstLineChars="200" w:firstLine="420"/>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37263C">
        <w:rPr>
          <w:rFonts w:ascii="ＭＳ 明朝" w:eastAsia="ＭＳ 明朝" w:hAnsi="ＭＳ 明朝" w:hint="eastAsia"/>
          <w:color w:val="000000" w:themeColor="text1"/>
        </w:rPr>
        <w:t xml:space="preserve">掲示箇所：　</w:t>
      </w:r>
      <w:r>
        <w:rPr>
          <w:rFonts w:ascii="ＭＳ 明朝" w:eastAsia="ＭＳ 明朝" w:hAnsi="ＭＳ 明朝" w:hint="eastAsia"/>
          <w:color w:val="000000" w:themeColor="text1"/>
        </w:rPr>
        <w:t xml:space="preserve">　　　　　　　　　　　　　　　　　　　　　　　　　　　　　　</w:t>
      </w:r>
      <w:r w:rsidR="00C622ED">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p>
    <w:p w14:paraId="520C84D1" w14:textId="5203F7BC" w:rsidR="003431F1" w:rsidRPr="00FE7631" w:rsidRDefault="00C622ED" w:rsidP="00FE7631">
      <w:pPr>
        <w:widowControl/>
        <w:ind w:firstLineChars="200" w:firstLine="420"/>
        <w:jc w:val="left"/>
        <w:rPr>
          <w:rFonts w:ascii="ＭＳ 明朝" w:eastAsia="ＭＳ 明朝" w:hAnsi="ＭＳ 明朝"/>
          <w:color w:val="000000" w:themeColor="text1"/>
        </w:rPr>
      </w:pPr>
      <w:r>
        <w:rPr>
          <w:rFonts w:ascii="ＭＳ 明朝" w:eastAsia="ＭＳ 明朝" w:hAnsi="ＭＳ 明朝" w:hint="eastAsia"/>
          <w:color w:val="000000" w:themeColor="text1"/>
        </w:rPr>
        <w:t>（入り口が常時施錠されている施設は、セキュリティ外側へも合わせて掲示を行う）</w:t>
      </w:r>
    </w:p>
    <w:p w14:paraId="6C9AD940" w14:textId="5F764975" w:rsidR="00F10019" w:rsidRPr="00A135F9" w:rsidRDefault="00035EDE" w:rsidP="00F10019">
      <w:pPr>
        <w:widowControl/>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５</w:t>
      </w:r>
      <w:r w:rsidR="00F10019" w:rsidRPr="00A135F9">
        <w:rPr>
          <w:rFonts w:ascii="ＭＳ 明朝" w:eastAsia="ＭＳ 明朝" w:hAnsi="ＭＳ 明朝" w:hint="eastAsia"/>
          <w:color w:val="000000" w:themeColor="text1"/>
        </w:rPr>
        <w:t xml:space="preserve">　自衛消防訓練</w:t>
      </w:r>
    </w:p>
    <w:p w14:paraId="0B8D536E" w14:textId="5D8CA270" w:rsidR="00F10019" w:rsidRPr="00A135F9" w:rsidRDefault="002C3D1F" w:rsidP="005745F3">
      <w:pPr>
        <w:widowControl/>
        <w:ind w:leftChars="100" w:left="420" w:hangingChars="100" w:hanging="210"/>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 xml:space="preserve">⑴　</w:t>
      </w:r>
      <w:r w:rsidR="005745F3" w:rsidRPr="00EC0128">
        <w:rPr>
          <w:rFonts w:ascii="ＭＳ 明朝" w:eastAsia="ＭＳ 明朝" w:hAnsi="ＭＳ 明朝" w:hint="eastAsia"/>
          <w:color w:val="000000" w:themeColor="text1"/>
        </w:rPr>
        <w:t>日常の防火管理業務を行う関係者や外部事業者は「ネットで自衛消防訓練」などを活用し雇用形態に関わらず訓練を実施する。</w:t>
      </w:r>
      <w:r w:rsidR="005745F3">
        <w:rPr>
          <w:rFonts w:ascii="ＭＳ 明朝" w:eastAsia="ＭＳ 明朝" w:hAnsi="ＭＳ 明朝" w:hint="eastAsia"/>
          <w:color w:val="000000" w:themeColor="text1"/>
        </w:rPr>
        <w:t>また、</w:t>
      </w:r>
      <w:r w:rsidR="005745F3" w:rsidRPr="00EC0128">
        <w:rPr>
          <w:rFonts w:ascii="ＭＳ 明朝" w:eastAsia="ＭＳ 明朝" w:hAnsi="ＭＳ 明朝" w:hint="eastAsia"/>
          <w:color w:val="000000" w:themeColor="text1"/>
        </w:rPr>
        <w:t>訓練と</w:t>
      </w:r>
      <w:r w:rsidR="005745F3">
        <w:rPr>
          <w:rFonts w:ascii="ＭＳ 明朝" w:eastAsia="ＭＳ 明朝" w:hAnsi="ＭＳ 明朝" w:hint="eastAsia"/>
          <w:color w:val="000000" w:themeColor="text1"/>
        </w:rPr>
        <w:t>合わせて</w:t>
      </w:r>
      <w:r w:rsidR="005745F3" w:rsidRPr="00EC0128">
        <w:rPr>
          <w:rFonts w:ascii="ＭＳ 明朝" w:eastAsia="ＭＳ 明朝" w:hAnsi="ＭＳ 明朝" w:hint="eastAsia"/>
          <w:color w:val="000000" w:themeColor="text1"/>
        </w:rPr>
        <w:t>関係者不在時の利用者</w:t>
      </w:r>
      <w:r w:rsidR="005745F3">
        <w:rPr>
          <w:rFonts w:ascii="ＭＳ 明朝" w:eastAsia="ＭＳ 明朝" w:hAnsi="ＭＳ 明朝" w:hint="eastAsia"/>
          <w:color w:val="000000" w:themeColor="text1"/>
        </w:rPr>
        <w:t>を</w:t>
      </w:r>
      <w:r w:rsidR="005745F3" w:rsidRPr="00EC0128">
        <w:rPr>
          <w:rFonts w:ascii="ＭＳ 明朝" w:eastAsia="ＭＳ 明朝" w:hAnsi="ＭＳ 明朝" w:hint="eastAsia"/>
          <w:color w:val="000000" w:themeColor="text1"/>
        </w:rPr>
        <w:t>想定し</w:t>
      </w:r>
      <w:r w:rsidR="005745F3">
        <w:rPr>
          <w:rFonts w:ascii="ＭＳ 明朝" w:eastAsia="ＭＳ 明朝" w:hAnsi="ＭＳ 明朝" w:hint="eastAsia"/>
          <w:color w:val="000000" w:themeColor="text1"/>
        </w:rPr>
        <w:t>、利用者</w:t>
      </w:r>
      <w:r w:rsidR="005745F3" w:rsidRPr="00EC0128">
        <w:rPr>
          <w:rFonts w:ascii="ＭＳ 明朝" w:eastAsia="ＭＳ 明朝" w:hAnsi="ＭＳ 明朝" w:hint="eastAsia"/>
          <w:color w:val="000000" w:themeColor="text1"/>
        </w:rPr>
        <w:t>目線で災害時の一連の対応行動を行い、利用者の安全を確保する措置がされているかの確認を行う。</w:t>
      </w:r>
    </w:p>
    <w:p w14:paraId="28CC5A1B" w14:textId="0B3D054C" w:rsidR="002C3D1F" w:rsidRPr="00A135F9" w:rsidRDefault="002C3D1F" w:rsidP="008227EE">
      <w:pPr>
        <w:widowControl/>
        <w:ind w:leftChars="100" w:left="420" w:hangingChars="100" w:hanging="210"/>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 xml:space="preserve">⑵　</w:t>
      </w:r>
      <w:r w:rsidR="002F6389" w:rsidRPr="00A135F9">
        <w:rPr>
          <w:rFonts w:ascii="ＭＳ 明朝" w:eastAsia="ＭＳ 明朝" w:hAnsi="ＭＳ 明朝" w:hint="eastAsia"/>
          <w:color w:val="000000" w:themeColor="text1"/>
        </w:rPr>
        <w:t>関係者</w:t>
      </w:r>
      <w:r w:rsidR="008227EE" w:rsidRPr="00A135F9">
        <w:rPr>
          <w:rFonts w:ascii="ＭＳ 明朝" w:eastAsia="ＭＳ 明朝" w:hAnsi="ＭＳ 明朝" w:hint="eastAsia"/>
          <w:color w:val="000000" w:themeColor="text1"/>
        </w:rPr>
        <w:t>不在</w:t>
      </w:r>
      <w:r w:rsidR="002F6389" w:rsidRPr="00A135F9">
        <w:rPr>
          <w:rFonts w:ascii="ＭＳ 明朝" w:eastAsia="ＭＳ 明朝" w:hAnsi="ＭＳ 明朝" w:hint="eastAsia"/>
          <w:color w:val="000000" w:themeColor="text1"/>
        </w:rPr>
        <w:t>時の火災を想定し、</w:t>
      </w:r>
      <w:r w:rsidR="00035EDE" w:rsidRPr="00A135F9">
        <w:rPr>
          <w:rFonts w:ascii="ＭＳ 明朝" w:eastAsia="ＭＳ 明朝" w:hAnsi="ＭＳ 明朝" w:hint="eastAsia"/>
          <w:color w:val="000000" w:themeColor="text1"/>
        </w:rPr>
        <w:t>火災の発生の覚知後、速やかに現場に駆けつけ「４　火災発生時の応急対策」に定める</w:t>
      </w:r>
      <w:r w:rsidR="007067E3" w:rsidRPr="00A135F9">
        <w:rPr>
          <w:rFonts w:ascii="ＭＳ 明朝" w:eastAsia="ＭＳ 明朝" w:hAnsi="ＭＳ 明朝" w:hint="eastAsia"/>
          <w:color w:val="000000" w:themeColor="text1"/>
        </w:rPr>
        <w:t>対応</w:t>
      </w:r>
      <w:r w:rsidR="008227EE" w:rsidRPr="00A135F9">
        <w:rPr>
          <w:rFonts w:ascii="ＭＳ 明朝" w:eastAsia="ＭＳ 明朝" w:hAnsi="ＭＳ 明朝" w:hint="eastAsia"/>
          <w:color w:val="000000" w:themeColor="text1"/>
        </w:rPr>
        <w:t>を行う訓練を実施する。</w:t>
      </w:r>
    </w:p>
    <w:p w14:paraId="47C65B15" w14:textId="1251459F" w:rsidR="00F10019" w:rsidRPr="005C6A62" w:rsidRDefault="00035EDE" w:rsidP="00F10019">
      <w:pPr>
        <w:widowControl/>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６</w:t>
      </w:r>
      <w:r w:rsidR="00F10019" w:rsidRPr="00A135F9">
        <w:rPr>
          <w:rFonts w:ascii="ＭＳ 明朝" w:eastAsia="ＭＳ 明朝" w:hAnsi="ＭＳ 明朝" w:hint="eastAsia"/>
          <w:color w:val="000000" w:themeColor="text1"/>
        </w:rPr>
        <w:t xml:space="preserve">　</w:t>
      </w:r>
      <w:r w:rsidR="0000008F" w:rsidRPr="005C6A62">
        <w:rPr>
          <w:rFonts w:ascii="ＭＳ 明朝" w:eastAsia="ＭＳ 明朝" w:hAnsi="ＭＳ 明朝" w:hint="eastAsia"/>
          <w:color w:val="000000" w:themeColor="text1"/>
        </w:rPr>
        <w:t>外部事業者との連携</w:t>
      </w:r>
    </w:p>
    <w:p w14:paraId="0C3C7CDF" w14:textId="11489213" w:rsidR="007D7347" w:rsidRPr="00EC0128" w:rsidRDefault="005745F3" w:rsidP="00EC0128">
      <w:pPr>
        <w:widowControl/>
        <w:ind w:leftChars="100" w:left="210" w:firstLineChars="100" w:firstLine="210"/>
        <w:rPr>
          <w:rFonts w:ascii="ＭＳ 明朝" w:eastAsia="ＭＳ 明朝" w:hAnsi="ＭＳ 明朝"/>
          <w:color w:val="000000" w:themeColor="text1"/>
        </w:rPr>
      </w:pPr>
      <w:r w:rsidRPr="00A135F9">
        <w:rPr>
          <w:rFonts w:ascii="ＭＳ 明朝" w:eastAsia="ＭＳ 明朝" w:hAnsi="ＭＳ 明朝" w:hint="eastAsia"/>
          <w:color w:val="000000" w:themeColor="text1"/>
        </w:rPr>
        <w:t>日常の点検を外部事業者が実施する場合は、日常の点検が適正に行われるように、</w:t>
      </w:r>
      <w:r w:rsidRPr="005C6A62">
        <w:rPr>
          <w:rFonts w:ascii="ＭＳ 明朝" w:eastAsia="ＭＳ 明朝" w:hAnsi="ＭＳ 明朝" w:hint="eastAsia"/>
          <w:color w:val="000000" w:themeColor="text1"/>
        </w:rPr>
        <w:t>委託契約等で明確に定めるとともに、消防計画に定める自主検査の項目内容について十分に周知する。</w:t>
      </w:r>
    </w:p>
    <w:p w14:paraId="6F450B05" w14:textId="01779B69" w:rsidR="00F10019" w:rsidRPr="00A135F9" w:rsidRDefault="00035EDE" w:rsidP="00F10019">
      <w:pPr>
        <w:widowControl/>
        <w:jc w:val="left"/>
        <w:rPr>
          <w:rFonts w:ascii="ＭＳ 明朝" w:eastAsia="ＭＳ 明朝" w:hAnsi="ＭＳ 明朝"/>
          <w:color w:val="000000" w:themeColor="text1"/>
        </w:rPr>
      </w:pPr>
      <w:r w:rsidRPr="00A135F9">
        <w:rPr>
          <w:rFonts w:ascii="ＭＳ 明朝" w:eastAsia="ＭＳ 明朝" w:hAnsi="ＭＳ 明朝" w:hint="eastAsia"/>
          <w:color w:val="000000" w:themeColor="text1"/>
        </w:rPr>
        <w:t>７</w:t>
      </w:r>
      <w:r w:rsidR="00F10019" w:rsidRPr="00A135F9">
        <w:rPr>
          <w:rFonts w:ascii="ＭＳ 明朝" w:eastAsia="ＭＳ 明朝" w:hAnsi="ＭＳ 明朝" w:hint="eastAsia"/>
          <w:color w:val="000000" w:themeColor="text1"/>
        </w:rPr>
        <w:t xml:space="preserve">　その他必要な事項</w:t>
      </w:r>
    </w:p>
    <w:p w14:paraId="6B2B6F0A" w14:textId="7165BECC" w:rsidR="00F10019" w:rsidRPr="00A135F9" w:rsidRDefault="00F10019" w:rsidP="00895AE5">
      <w:pPr>
        <w:widowControl/>
        <w:jc w:val="left"/>
        <w:rPr>
          <w:rFonts w:ascii="ＭＳ 明朝" w:eastAsia="ＭＳ 明朝" w:hAnsi="ＭＳ 明朝"/>
          <w:color w:val="000000" w:themeColor="text1"/>
        </w:rPr>
      </w:pPr>
      <w:r w:rsidRPr="00A135F9">
        <w:rPr>
          <w:rFonts w:ascii="ＭＳ 明朝" w:eastAsia="ＭＳ 明朝" w:hAnsi="ＭＳ 明朝" w:hint="eastAsia"/>
          <w:noProof/>
          <w:color w:val="FF0000"/>
        </w:rPr>
        <mc:AlternateContent>
          <mc:Choice Requires="wpg">
            <w:drawing>
              <wp:anchor distT="0" distB="0" distL="114300" distR="114300" simplePos="0" relativeHeight="251689984" behindDoc="0" locked="0" layoutInCell="1" allowOverlap="1" wp14:anchorId="6167290F" wp14:editId="223734C0">
                <wp:simplePos x="0" y="0"/>
                <wp:positionH relativeFrom="column">
                  <wp:posOffset>224888</wp:posOffset>
                </wp:positionH>
                <wp:positionV relativeFrom="paragraph">
                  <wp:posOffset>214630</wp:posOffset>
                </wp:positionV>
                <wp:extent cx="6010910" cy="265430"/>
                <wp:effectExtent l="0" t="0" r="19685" b="20320"/>
                <wp:wrapNone/>
                <wp:docPr id="37" name="グループ化 37"/>
                <wp:cNvGraphicFramePr/>
                <a:graphic xmlns:a="http://schemas.openxmlformats.org/drawingml/2006/main">
                  <a:graphicData uri="http://schemas.microsoft.com/office/word/2010/wordprocessingGroup">
                    <wpg:wgp>
                      <wpg:cNvGrpSpPr/>
                      <wpg:grpSpPr>
                        <a:xfrm>
                          <a:off x="0" y="0"/>
                          <a:ext cx="6010910" cy="265430"/>
                          <a:chOff x="0" y="0"/>
                          <a:chExt cx="6011334" cy="265546"/>
                        </a:xfrm>
                      </wpg:grpSpPr>
                      <wps:wsp>
                        <wps:cNvPr id="38" name="直線コネクタ 38"/>
                        <wps:cNvCnPr/>
                        <wps:spPr>
                          <a:xfrm>
                            <a:off x="0" y="0"/>
                            <a:ext cx="60113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線コネクタ 39"/>
                        <wps:cNvCnPr/>
                        <wps:spPr>
                          <a:xfrm>
                            <a:off x="0" y="265546"/>
                            <a:ext cx="60113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B7BFAA" id="グループ化 37" o:spid="_x0000_s1026" style="position:absolute;left:0;text-align:left;margin-left:17.7pt;margin-top:16.9pt;width:473.3pt;height:20.9pt;z-index:251689984;mso-width-relative:margin;mso-height-relative:margin" coordsize="60113,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">
                <v:line id="直線コネクタ 38" o:spid="_x0000_s1027" style="position:absolute;visibility:visible;mso-wrap-style:square" from="0,0" to="60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" strokecolor="black [3213]" strokeweight=".5pt">
                  <v:stroke joinstyle="miter"/>
                </v:line>
                <v:line id="直線コネクタ 39" o:spid="_x0000_s1028" style="position:absolute;visibility:visible;mso-wrap-style:square" from="0,2655" to="60113,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" strokecolor="black [3213]" strokeweight=".5pt">
                  <v:stroke joinstyle="miter"/>
                </v:line>
              </v:group>
            </w:pict>
          </mc:Fallback>
        </mc:AlternateContent>
      </w:r>
    </w:p>
    <w:sectPr w:rsidR="00F10019" w:rsidRPr="00A135F9" w:rsidSect="00895AE5">
      <w:pgSz w:w="11906" w:h="16838" w:code="9"/>
      <w:pgMar w:top="1021" w:right="1077" w:bottom="794" w:left="1077" w:header="851" w:footer="992"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EF357B" w16cex:dateUtc="2024-01-20T07:24:00Z"/>
  <w16cex:commentExtensible w16cex:durableId="56AF3F78" w16cex:dateUtc="2024-01-20T08:19:00Z"/>
  <w16cex:commentExtensible w16cex:durableId="0E1579D4" w16cex:dateUtc="2024-01-20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87D896" w16cid:durableId="11EF357B"/>
  <w16cid:commentId w16cid:paraId="7ED4723C" w16cid:durableId="56AF3F78"/>
  <w16cid:commentId w16cid:paraId="4ACF1B60" w16cid:durableId="0E1579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48604" w14:textId="77777777" w:rsidR="00015651" w:rsidRDefault="00015651" w:rsidP="00B261FB">
      <w:r>
        <w:separator/>
      </w:r>
    </w:p>
  </w:endnote>
  <w:endnote w:type="continuationSeparator" w:id="0">
    <w:p w14:paraId="1B6374D9" w14:textId="77777777" w:rsidR="00015651" w:rsidRDefault="00015651" w:rsidP="00B2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42E8E" w14:textId="77777777" w:rsidR="00015651" w:rsidRDefault="00015651" w:rsidP="00B261FB">
      <w:r>
        <w:separator/>
      </w:r>
    </w:p>
  </w:footnote>
  <w:footnote w:type="continuationSeparator" w:id="0">
    <w:p w14:paraId="0D658CD2" w14:textId="77777777" w:rsidR="00015651" w:rsidRDefault="00015651" w:rsidP="00B26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130F"/>
    <w:multiLevelType w:val="hybridMultilevel"/>
    <w:tmpl w:val="6E0423EE"/>
    <w:lvl w:ilvl="0" w:tplc="52F0341C">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D463168"/>
    <w:multiLevelType w:val="hybridMultilevel"/>
    <w:tmpl w:val="CEDA1A52"/>
    <w:lvl w:ilvl="0" w:tplc="1788113A">
      <w:numFmt w:val="bullet"/>
      <w:lvlText w:val="※"/>
      <w:lvlJc w:val="left"/>
      <w:pPr>
        <w:ind w:left="786" w:hanging="360"/>
      </w:pPr>
      <w:rPr>
        <w:rFonts w:ascii="ＭＳ ゴシック" w:eastAsia="ＭＳ ゴシック" w:hAnsi="ＭＳ ゴシック" w:cstheme="minorBidi" w:hint="eastAsia"/>
        <w:color w:val="FF0000"/>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636F64A7"/>
    <w:multiLevelType w:val="hybridMultilevel"/>
    <w:tmpl w:val="C6645F5A"/>
    <w:lvl w:ilvl="0" w:tplc="6A3E4C26">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D1"/>
    <w:rsid w:val="0000008F"/>
    <w:rsid w:val="0000509B"/>
    <w:rsid w:val="00015651"/>
    <w:rsid w:val="00016241"/>
    <w:rsid w:val="00025FD5"/>
    <w:rsid w:val="00035EDE"/>
    <w:rsid w:val="00046DF5"/>
    <w:rsid w:val="00080B07"/>
    <w:rsid w:val="00080B1F"/>
    <w:rsid w:val="00082408"/>
    <w:rsid w:val="00097C42"/>
    <w:rsid w:val="000A1A9E"/>
    <w:rsid w:val="000A3148"/>
    <w:rsid w:val="000B0416"/>
    <w:rsid w:val="000C38A2"/>
    <w:rsid w:val="000C3B10"/>
    <w:rsid w:val="000D0C0E"/>
    <w:rsid w:val="000D77B1"/>
    <w:rsid w:val="000E16AF"/>
    <w:rsid w:val="000E3E8A"/>
    <w:rsid w:val="000E6B14"/>
    <w:rsid w:val="0010302D"/>
    <w:rsid w:val="0011103F"/>
    <w:rsid w:val="00111BEA"/>
    <w:rsid w:val="001338E6"/>
    <w:rsid w:val="00145914"/>
    <w:rsid w:val="00151E42"/>
    <w:rsid w:val="00174915"/>
    <w:rsid w:val="0018137D"/>
    <w:rsid w:val="001824D5"/>
    <w:rsid w:val="00185357"/>
    <w:rsid w:val="00192245"/>
    <w:rsid w:val="001B0ED0"/>
    <w:rsid w:val="001B1B50"/>
    <w:rsid w:val="001B3534"/>
    <w:rsid w:val="001C3474"/>
    <w:rsid w:val="001D3AF7"/>
    <w:rsid w:val="001D3EDD"/>
    <w:rsid w:val="002047C6"/>
    <w:rsid w:val="00207244"/>
    <w:rsid w:val="0021013A"/>
    <w:rsid w:val="00225FDA"/>
    <w:rsid w:val="00234177"/>
    <w:rsid w:val="00235F7A"/>
    <w:rsid w:val="0024296E"/>
    <w:rsid w:val="002430E0"/>
    <w:rsid w:val="002457D7"/>
    <w:rsid w:val="00245DB6"/>
    <w:rsid w:val="00265F6E"/>
    <w:rsid w:val="00277040"/>
    <w:rsid w:val="002828AD"/>
    <w:rsid w:val="0029090F"/>
    <w:rsid w:val="0029686B"/>
    <w:rsid w:val="002A064E"/>
    <w:rsid w:val="002B4EC7"/>
    <w:rsid w:val="002C0DA0"/>
    <w:rsid w:val="002C2079"/>
    <w:rsid w:val="002C3D1F"/>
    <w:rsid w:val="002C7970"/>
    <w:rsid w:val="002D00C1"/>
    <w:rsid w:val="002D1B45"/>
    <w:rsid w:val="002D290A"/>
    <w:rsid w:val="002E72BF"/>
    <w:rsid w:val="002F6389"/>
    <w:rsid w:val="003024D2"/>
    <w:rsid w:val="003431F1"/>
    <w:rsid w:val="003511B8"/>
    <w:rsid w:val="003568B9"/>
    <w:rsid w:val="00361767"/>
    <w:rsid w:val="00363216"/>
    <w:rsid w:val="003701B9"/>
    <w:rsid w:val="0037263C"/>
    <w:rsid w:val="00373952"/>
    <w:rsid w:val="00381E35"/>
    <w:rsid w:val="00391267"/>
    <w:rsid w:val="00394889"/>
    <w:rsid w:val="003D60AB"/>
    <w:rsid w:val="003F0382"/>
    <w:rsid w:val="0040191D"/>
    <w:rsid w:val="0042246F"/>
    <w:rsid w:val="00424A74"/>
    <w:rsid w:val="00441EA8"/>
    <w:rsid w:val="00447707"/>
    <w:rsid w:val="00453685"/>
    <w:rsid w:val="004603A6"/>
    <w:rsid w:val="004610D1"/>
    <w:rsid w:val="00475012"/>
    <w:rsid w:val="00475479"/>
    <w:rsid w:val="00477D85"/>
    <w:rsid w:val="00480C0C"/>
    <w:rsid w:val="00483B7E"/>
    <w:rsid w:val="00491BDE"/>
    <w:rsid w:val="00497CE0"/>
    <w:rsid w:val="004A535A"/>
    <w:rsid w:val="004B1350"/>
    <w:rsid w:val="004C2920"/>
    <w:rsid w:val="004D1E15"/>
    <w:rsid w:val="004D710F"/>
    <w:rsid w:val="004F1702"/>
    <w:rsid w:val="005032CC"/>
    <w:rsid w:val="00513F0C"/>
    <w:rsid w:val="00527941"/>
    <w:rsid w:val="0053523D"/>
    <w:rsid w:val="00547A47"/>
    <w:rsid w:val="00564608"/>
    <w:rsid w:val="00567661"/>
    <w:rsid w:val="005745F3"/>
    <w:rsid w:val="0058054C"/>
    <w:rsid w:val="00582EDD"/>
    <w:rsid w:val="00590182"/>
    <w:rsid w:val="005B0422"/>
    <w:rsid w:val="005C6A62"/>
    <w:rsid w:val="006026C4"/>
    <w:rsid w:val="006111F8"/>
    <w:rsid w:val="00620116"/>
    <w:rsid w:val="00636DBC"/>
    <w:rsid w:val="0064124E"/>
    <w:rsid w:val="006531A8"/>
    <w:rsid w:val="00656510"/>
    <w:rsid w:val="006672B9"/>
    <w:rsid w:val="006973AF"/>
    <w:rsid w:val="006A3182"/>
    <w:rsid w:val="006B166E"/>
    <w:rsid w:val="006C4970"/>
    <w:rsid w:val="006D3B65"/>
    <w:rsid w:val="006E4D37"/>
    <w:rsid w:val="006F0D0B"/>
    <w:rsid w:val="007067E3"/>
    <w:rsid w:val="00711093"/>
    <w:rsid w:val="00723B98"/>
    <w:rsid w:val="0072663C"/>
    <w:rsid w:val="00726830"/>
    <w:rsid w:val="00731A8D"/>
    <w:rsid w:val="00744081"/>
    <w:rsid w:val="007447A5"/>
    <w:rsid w:val="00760C67"/>
    <w:rsid w:val="00765FC0"/>
    <w:rsid w:val="007944E0"/>
    <w:rsid w:val="007A36CB"/>
    <w:rsid w:val="007B1B74"/>
    <w:rsid w:val="007C0B61"/>
    <w:rsid w:val="007C429F"/>
    <w:rsid w:val="007D0CB8"/>
    <w:rsid w:val="007D7347"/>
    <w:rsid w:val="007E388D"/>
    <w:rsid w:val="007E4D8D"/>
    <w:rsid w:val="007F21F0"/>
    <w:rsid w:val="007F29D7"/>
    <w:rsid w:val="0081412F"/>
    <w:rsid w:val="008227EE"/>
    <w:rsid w:val="00833756"/>
    <w:rsid w:val="00833C92"/>
    <w:rsid w:val="00843C5B"/>
    <w:rsid w:val="00852A47"/>
    <w:rsid w:val="00852C76"/>
    <w:rsid w:val="00853AA8"/>
    <w:rsid w:val="00853E5C"/>
    <w:rsid w:val="008561B6"/>
    <w:rsid w:val="00871C90"/>
    <w:rsid w:val="00882D05"/>
    <w:rsid w:val="00895AE5"/>
    <w:rsid w:val="008964CC"/>
    <w:rsid w:val="008A040B"/>
    <w:rsid w:val="008A0639"/>
    <w:rsid w:val="008A1573"/>
    <w:rsid w:val="008A5198"/>
    <w:rsid w:val="008A59FF"/>
    <w:rsid w:val="008B71C4"/>
    <w:rsid w:val="008C075E"/>
    <w:rsid w:val="00900EAE"/>
    <w:rsid w:val="009046E9"/>
    <w:rsid w:val="0091488A"/>
    <w:rsid w:val="00934AFE"/>
    <w:rsid w:val="009366DB"/>
    <w:rsid w:val="00942A70"/>
    <w:rsid w:val="009439CB"/>
    <w:rsid w:val="00950E6E"/>
    <w:rsid w:val="00966864"/>
    <w:rsid w:val="00974E1F"/>
    <w:rsid w:val="00975842"/>
    <w:rsid w:val="0099052A"/>
    <w:rsid w:val="009A5C0F"/>
    <w:rsid w:val="009A780D"/>
    <w:rsid w:val="009B4303"/>
    <w:rsid w:val="009D779B"/>
    <w:rsid w:val="009E7B15"/>
    <w:rsid w:val="009F10AF"/>
    <w:rsid w:val="009F2875"/>
    <w:rsid w:val="00A018EF"/>
    <w:rsid w:val="00A034F8"/>
    <w:rsid w:val="00A065D5"/>
    <w:rsid w:val="00A1149D"/>
    <w:rsid w:val="00A135F9"/>
    <w:rsid w:val="00A2063F"/>
    <w:rsid w:val="00A376FE"/>
    <w:rsid w:val="00A4174E"/>
    <w:rsid w:val="00A45437"/>
    <w:rsid w:val="00A45C23"/>
    <w:rsid w:val="00A63EA5"/>
    <w:rsid w:val="00A8236F"/>
    <w:rsid w:val="00A91AFE"/>
    <w:rsid w:val="00AA0B34"/>
    <w:rsid w:val="00AA16AF"/>
    <w:rsid w:val="00AA2610"/>
    <w:rsid w:val="00AA782C"/>
    <w:rsid w:val="00AB7AA2"/>
    <w:rsid w:val="00AC0FAF"/>
    <w:rsid w:val="00AC66E9"/>
    <w:rsid w:val="00AD092E"/>
    <w:rsid w:val="00AD096D"/>
    <w:rsid w:val="00AE01B6"/>
    <w:rsid w:val="00AF5512"/>
    <w:rsid w:val="00B05E6D"/>
    <w:rsid w:val="00B15943"/>
    <w:rsid w:val="00B261FB"/>
    <w:rsid w:val="00B373DA"/>
    <w:rsid w:val="00B4670B"/>
    <w:rsid w:val="00B46A5E"/>
    <w:rsid w:val="00B56B82"/>
    <w:rsid w:val="00B604C2"/>
    <w:rsid w:val="00B90A85"/>
    <w:rsid w:val="00B90F78"/>
    <w:rsid w:val="00B911EC"/>
    <w:rsid w:val="00BA40E4"/>
    <w:rsid w:val="00BC5DA0"/>
    <w:rsid w:val="00BE4D30"/>
    <w:rsid w:val="00BE789C"/>
    <w:rsid w:val="00BF0ADC"/>
    <w:rsid w:val="00C1133C"/>
    <w:rsid w:val="00C12E37"/>
    <w:rsid w:val="00C15F39"/>
    <w:rsid w:val="00C27427"/>
    <w:rsid w:val="00C335AA"/>
    <w:rsid w:val="00C3404D"/>
    <w:rsid w:val="00C3523F"/>
    <w:rsid w:val="00C36685"/>
    <w:rsid w:val="00C43262"/>
    <w:rsid w:val="00C57606"/>
    <w:rsid w:val="00C622ED"/>
    <w:rsid w:val="00C72CF3"/>
    <w:rsid w:val="00C92F79"/>
    <w:rsid w:val="00C96168"/>
    <w:rsid w:val="00C9759C"/>
    <w:rsid w:val="00C97CF3"/>
    <w:rsid w:val="00CA6F20"/>
    <w:rsid w:val="00CC5563"/>
    <w:rsid w:val="00CE0F4A"/>
    <w:rsid w:val="00CE12ED"/>
    <w:rsid w:val="00CF65DC"/>
    <w:rsid w:val="00D2290C"/>
    <w:rsid w:val="00D32234"/>
    <w:rsid w:val="00D50C54"/>
    <w:rsid w:val="00D5199A"/>
    <w:rsid w:val="00D6775F"/>
    <w:rsid w:val="00D7193B"/>
    <w:rsid w:val="00D9338E"/>
    <w:rsid w:val="00D96105"/>
    <w:rsid w:val="00DA372E"/>
    <w:rsid w:val="00DA748B"/>
    <w:rsid w:val="00DB122D"/>
    <w:rsid w:val="00DC0C08"/>
    <w:rsid w:val="00DD212B"/>
    <w:rsid w:val="00DD3326"/>
    <w:rsid w:val="00DE245C"/>
    <w:rsid w:val="00E00661"/>
    <w:rsid w:val="00E01FDF"/>
    <w:rsid w:val="00E06090"/>
    <w:rsid w:val="00E26439"/>
    <w:rsid w:val="00E462BC"/>
    <w:rsid w:val="00E5642A"/>
    <w:rsid w:val="00E71567"/>
    <w:rsid w:val="00E7457D"/>
    <w:rsid w:val="00E77077"/>
    <w:rsid w:val="00E946CA"/>
    <w:rsid w:val="00EA0125"/>
    <w:rsid w:val="00EA0C1A"/>
    <w:rsid w:val="00EB6080"/>
    <w:rsid w:val="00EC0128"/>
    <w:rsid w:val="00EC6371"/>
    <w:rsid w:val="00EE0FCB"/>
    <w:rsid w:val="00EE6472"/>
    <w:rsid w:val="00EF779D"/>
    <w:rsid w:val="00F060CF"/>
    <w:rsid w:val="00F10019"/>
    <w:rsid w:val="00F11014"/>
    <w:rsid w:val="00F268D5"/>
    <w:rsid w:val="00F3213A"/>
    <w:rsid w:val="00F428BB"/>
    <w:rsid w:val="00F5530D"/>
    <w:rsid w:val="00F735CB"/>
    <w:rsid w:val="00F74103"/>
    <w:rsid w:val="00F75549"/>
    <w:rsid w:val="00F800FE"/>
    <w:rsid w:val="00F92406"/>
    <w:rsid w:val="00F942A1"/>
    <w:rsid w:val="00F95BA8"/>
    <w:rsid w:val="00F96D0E"/>
    <w:rsid w:val="00FB1F49"/>
    <w:rsid w:val="00FC3FE1"/>
    <w:rsid w:val="00FC5AC3"/>
    <w:rsid w:val="00FD3899"/>
    <w:rsid w:val="00FE47A9"/>
    <w:rsid w:val="00FE7631"/>
    <w:rsid w:val="00FF5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78BC6BB"/>
  <w15:chartTrackingRefBased/>
  <w15:docId w15:val="{6BBDD6A9-10AF-42E8-9B20-716211EE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148"/>
    <w:pPr>
      <w:ind w:leftChars="400" w:left="840"/>
    </w:pPr>
  </w:style>
  <w:style w:type="table" w:styleId="a4">
    <w:name w:val="Table Grid"/>
    <w:basedOn w:val="a1"/>
    <w:uiPriority w:val="39"/>
    <w:rsid w:val="00D22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DC0C08"/>
    <w:rPr>
      <w:sz w:val="18"/>
      <w:szCs w:val="18"/>
    </w:rPr>
  </w:style>
  <w:style w:type="paragraph" w:styleId="a6">
    <w:name w:val="annotation text"/>
    <w:basedOn w:val="a"/>
    <w:link w:val="a7"/>
    <w:uiPriority w:val="99"/>
    <w:unhideWhenUsed/>
    <w:rsid w:val="00DC0C08"/>
    <w:pPr>
      <w:jc w:val="left"/>
    </w:pPr>
  </w:style>
  <w:style w:type="character" w:customStyle="1" w:styleId="a7">
    <w:name w:val="コメント文字列 (文字)"/>
    <w:basedOn w:val="a0"/>
    <w:link w:val="a6"/>
    <w:uiPriority w:val="99"/>
    <w:rsid w:val="00DC0C08"/>
  </w:style>
  <w:style w:type="paragraph" w:styleId="a8">
    <w:name w:val="annotation subject"/>
    <w:basedOn w:val="a6"/>
    <w:next w:val="a6"/>
    <w:link w:val="a9"/>
    <w:uiPriority w:val="99"/>
    <w:semiHidden/>
    <w:unhideWhenUsed/>
    <w:rsid w:val="00DC0C08"/>
    <w:rPr>
      <w:b/>
      <w:bCs/>
    </w:rPr>
  </w:style>
  <w:style w:type="character" w:customStyle="1" w:styleId="a9">
    <w:name w:val="コメント内容 (文字)"/>
    <w:basedOn w:val="a7"/>
    <w:link w:val="a8"/>
    <w:uiPriority w:val="99"/>
    <w:semiHidden/>
    <w:rsid w:val="00DC0C08"/>
    <w:rPr>
      <w:b/>
      <w:bCs/>
    </w:rPr>
  </w:style>
  <w:style w:type="paragraph" w:styleId="aa">
    <w:name w:val="Balloon Text"/>
    <w:basedOn w:val="a"/>
    <w:link w:val="ab"/>
    <w:uiPriority w:val="99"/>
    <w:semiHidden/>
    <w:unhideWhenUsed/>
    <w:rsid w:val="005676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7661"/>
    <w:rPr>
      <w:rFonts w:asciiTheme="majorHAnsi" w:eastAsiaTheme="majorEastAsia" w:hAnsiTheme="majorHAnsi" w:cstheme="majorBidi"/>
      <w:sz w:val="18"/>
      <w:szCs w:val="18"/>
    </w:rPr>
  </w:style>
  <w:style w:type="paragraph" w:styleId="ac">
    <w:name w:val="header"/>
    <w:basedOn w:val="a"/>
    <w:link w:val="ad"/>
    <w:uiPriority w:val="99"/>
    <w:unhideWhenUsed/>
    <w:rsid w:val="00B261FB"/>
    <w:pPr>
      <w:tabs>
        <w:tab w:val="center" w:pos="4252"/>
        <w:tab w:val="right" w:pos="8504"/>
      </w:tabs>
      <w:snapToGrid w:val="0"/>
    </w:pPr>
  </w:style>
  <w:style w:type="character" w:customStyle="1" w:styleId="ad">
    <w:name w:val="ヘッダー (文字)"/>
    <w:basedOn w:val="a0"/>
    <w:link w:val="ac"/>
    <w:uiPriority w:val="99"/>
    <w:rsid w:val="00B261FB"/>
  </w:style>
  <w:style w:type="paragraph" w:styleId="ae">
    <w:name w:val="footer"/>
    <w:basedOn w:val="a"/>
    <w:link w:val="af"/>
    <w:uiPriority w:val="99"/>
    <w:unhideWhenUsed/>
    <w:rsid w:val="00B261FB"/>
    <w:pPr>
      <w:tabs>
        <w:tab w:val="center" w:pos="4252"/>
        <w:tab w:val="right" w:pos="8504"/>
      </w:tabs>
      <w:snapToGrid w:val="0"/>
    </w:pPr>
  </w:style>
  <w:style w:type="character" w:customStyle="1" w:styleId="af">
    <w:name w:val="フッター (文字)"/>
    <w:basedOn w:val="a0"/>
    <w:link w:val="ae"/>
    <w:uiPriority w:val="99"/>
    <w:rsid w:val="00B261FB"/>
  </w:style>
  <w:style w:type="paragraph" w:styleId="af0">
    <w:name w:val="footnote text"/>
    <w:basedOn w:val="a"/>
    <w:link w:val="af1"/>
    <w:uiPriority w:val="99"/>
    <w:unhideWhenUsed/>
    <w:rsid w:val="00656510"/>
    <w:pPr>
      <w:snapToGrid w:val="0"/>
      <w:jc w:val="left"/>
    </w:pPr>
    <w:rPr>
      <w:rFonts w:asciiTheme="minorEastAsia"/>
    </w:rPr>
  </w:style>
  <w:style w:type="character" w:customStyle="1" w:styleId="af1">
    <w:name w:val="脚注文字列 (文字)"/>
    <w:basedOn w:val="a0"/>
    <w:link w:val="af0"/>
    <w:uiPriority w:val="99"/>
    <w:rsid w:val="00656510"/>
    <w:rPr>
      <w:rFonts w:asciiTheme="minorEastAsia"/>
    </w:rPr>
  </w:style>
  <w:style w:type="character" w:styleId="af2">
    <w:name w:val="footnote reference"/>
    <w:basedOn w:val="a0"/>
    <w:uiPriority w:val="99"/>
    <w:semiHidden/>
    <w:unhideWhenUsed/>
    <w:rsid w:val="00656510"/>
    <w:rPr>
      <w:vertAlign w:val="superscript"/>
    </w:rPr>
  </w:style>
  <w:style w:type="paragraph" w:styleId="Web">
    <w:name w:val="Normal (Web)"/>
    <w:basedOn w:val="a"/>
    <w:uiPriority w:val="99"/>
    <w:semiHidden/>
    <w:unhideWhenUsed/>
    <w:rsid w:val="007D0C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Revision"/>
    <w:hidden/>
    <w:uiPriority w:val="99"/>
    <w:semiHidden/>
    <w:rsid w:val="00611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99663">
      <w:bodyDiv w:val="1"/>
      <w:marLeft w:val="0"/>
      <w:marRight w:val="0"/>
      <w:marTop w:val="0"/>
      <w:marBottom w:val="0"/>
      <w:divBdr>
        <w:top w:val="none" w:sz="0" w:space="0" w:color="auto"/>
        <w:left w:val="none" w:sz="0" w:space="0" w:color="auto"/>
        <w:bottom w:val="none" w:sz="0" w:space="0" w:color="auto"/>
        <w:right w:val="none" w:sz="0" w:space="0" w:color="auto"/>
      </w:divBdr>
    </w:div>
    <w:div w:id="415127331">
      <w:bodyDiv w:val="1"/>
      <w:marLeft w:val="0"/>
      <w:marRight w:val="0"/>
      <w:marTop w:val="0"/>
      <w:marBottom w:val="0"/>
      <w:divBdr>
        <w:top w:val="none" w:sz="0" w:space="0" w:color="auto"/>
        <w:left w:val="none" w:sz="0" w:space="0" w:color="auto"/>
        <w:bottom w:val="none" w:sz="0" w:space="0" w:color="auto"/>
        <w:right w:val="none" w:sz="0" w:space="0" w:color="auto"/>
      </w:divBdr>
    </w:div>
    <w:div w:id="573588867">
      <w:bodyDiv w:val="1"/>
      <w:marLeft w:val="0"/>
      <w:marRight w:val="0"/>
      <w:marTop w:val="0"/>
      <w:marBottom w:val="0"/>
      <w:divBdr>
        <w:top w:val="none" w:sz="0" w:space="0" w:color="auto"/>
        <w:left w:val="none" w:sz="0" w:space="0" w:color="auto"/>
        <w:bottom w:val="none" w:sz="0" w:space="0" w:color="auto"/>
        <w:right w:val="none" w:sz="0" w:space="0" w:color="auto"/>
      </w:divBdr>
    </w:div>
    <w:div w:id="583613667">
      <w:bodyDiv w:val="1"/>
      <w:marLeft w:val="0"/>
      <w:marRight w:val="0"/>
      <w:marTop w:val="0"/>
      <w:marBottom w:val="0"/>
      <w:divBdr>
        <w:top w:val="none" w:sz="0" w:space="0" w:color="auto"/>
        <w:left w:val="none" w:sz="0" w:space="0" w:color="auto"/>
        <w:bottom w:val="none" w:sz="0" w:space="0" w:color="auto"/>
        <w:right w:val="none" w:sz="0" w:space="0" w:color="auto"/>
      </w:divBdr>
    </w:div>
    <w:div w:id="1149054708">
      <w:bodyDiv w:val="1"/>
      <w:marLeft w:val="0"/>
      <w:marRight w:val="0"/>
      <w:marTop w:val="0"/>
      <w:marBottom w:val="0"/>
      <w:divBdr>
        <w:top w:val="none" w:sz="0" w:space="0" w:color="auto"/>
        <w:left w:val="none" w:sz="0" w:space="0" w:color="auto"/>
        <w:bottom w:val="none" w:sz="0" w:space="0" w:color="auto"/>
        <w:right w:val="none" w:sz="0" w:space="0" w:color="auto"/>
      </w:divBdr>
    </w:div>
    <w:div w:id="1339963248">
      <w:bodyDiv w:val="1"/>
      <w:marLeft w:val="0"/>
      <w:marRight w:val="0"/>
      <w:marTop w:val="0"/>
      <w:marBottom w:val="0"/>
      <w:divBdr>
        <w:top w:val="none" w:sz="0" w:space="0" w:color="auto"/>
        <w:left w:val="none" w:sz="0" w:space="0" w:color="auto"/>
        <w:bottom w:val="none" w:sz="0" w:space="0" w:color="auto"/>
        <w:right w:val="none" w:sz="0" w:space="0" w:color="auto"/>
      </w:divBdr>
    </w:div>
    <w:div w:id="1398742157">
      <w:bodyDiv w:val="1"/>
      <w:marLeft w:val="0"/>
      <w:marRight w:val="0"/>
      <w:marTop w:val="0"/>
      <w:marBottom w:val="0"/>
      <w:divBdr>
        <w:top w:val="none" w:sz="0" w:space="0" w:color="auto"/>
        <w:left w:val="none" w:sz="0" w:space="0" w:color="auto"/>
        <w:bottom w:val="none" w:sz="0" w:space="0" w:color="auto"/>
        <w:right w:val="none" w:sz="0" w:space="0" w:color="auto"/>
      </w:divBdr>
    </w:div>
    <w:div w:id="173388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34" Target="commentsExtensible.xml" Type="http://schemas.microsoft.com/office/2018/08/relationships/commentsExtensible"/><Relationship Id="rId35" Target="commentsIds.xml" Type="http://schemas.microsoft.com/office/2016/09/relationships/commentsId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936A3-F4F0-42A7-B5F6-145D20D4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284</Words>
  <Characters>1625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